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C1" w:rsidRDefault="003E1E7D">
      <w:pPr>
        <w:spacing w:line="240" w:lineRule="auto"/>
        <w:ind w:left="5954" w:hanging="567"/>
        <w:contextualSpacing/>
        <w:jc w:val="both"/>
        <w:rPr>
          <w:rFonts w:ascii="Times New Roman" w:hAnsi="Times New Roman" w:cs="Times New Roman"/>
          <w:sz w:val="28"/>
          <w:szCs w:val="28"/>
        </w:rPr>
      </w:pPr>
      <w:r>
        <w:rPr>
          <w:rFonts w:ascii="Times New Roman" w:hAnsi="Times New Roman" w:cs="Times New Roman"/>
          <w:sz w:val="28"/>
          <w:szCs w:val="28"/>
        </w:rPr>
        <w:t>УТВЕРЖДЕНО</w:t>
      </w:r>
    </w:p>
    <w:p w:rsidR="005023C1" w:rsidRDefault="003E1E7D">
      <w:pPr>
        <w:spacing w:line="240" w:lineRule="auto"/>
        <w:ind w:left="5954" w:hanging="567"/>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5023C1" w:rsidRDefault="003E1E7D">
      <w:pPr>
        <w:spacing w:line="240" w:lineRule="auto"/>
        <w:ind w:left="5954" w:hanging="567"/>
        <w:contextualSpacing/>
        <w:jc w:val="both"/>
        <w:rPr>
          <w:rFonts w:ascii="Times New Roman" w:hAnsi="Times New Roman" w:cs="Times New Roman"/>
          <w:sz w:val="28"/>
          <w:szCs w:val="28"/>
        </w:rPr>
      </w:pPr>
      <w:r>
        <w:rPr>
          <w:rFonts w:ascii="Times New Roman" w:hAnsi="Times New Roman" w:cs="Times New Roman"/>
          <w:sz w:val="28"/>
          <w:szCs w:val="28"/>
        </w:rPr>
        <w:t>МУК ЧМР «МЦТНК»</w:t>
      </w:r>
    </w:p>
    <w:p w:rsidR="005023C1" w:rsidRDefault="00CE32AE">
      <w:pPr>
        <w:ind w:left="5954" w:hanging="567"/>
        <w:contextualSpacing/>
        <w:jc w:val="both"/>
        <w:rPr>
          <w:rFonts w:ascii="Times New Roman" w:hAnsi="Times New Roman" w:cs="Times New Roman"/>
          <w:sz w:val="28"/>
          <w:szCs w:val="28"/>
        </w:rPr>
      </w:pPr>
      <w:r>
        <w:rPr>
          <w:rFonts w:ascii="Times New Roman" w:hAnsi="Times New Roman" w:cs="Times New Roman"/>
          <w:sz w:val="28"/>
          <w:szCs w:val="28"/>
        </w:rPr>
        <w:t>от 15.03.2017</w:t>
      </w:r>
      <w:r w:rsidR="003E1E7D">
        <w:rPr>
          <w:rFonts w:ascii="Times New Roman" w:hAnsi="Times New Roman" w:cs="Times New Roman"/>
          <w:sz w:val="28"/>
          <w:szCs w:val="28"/>
        </w:rPr>
        <w:t xml:space="preserve"> № 12 А-ОД</w:t>
      </w:r>
    </w:p>
    <w:p w:rsidR="005023C1" w:rsidRDefault="005023C1">
      <w:pPr>
        <w:spacing w:line="240" w:lineRule="auto"/>
        <w:ind w:left="5954" w:hanging="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Об антикоррупционной политике</w:t>
      </w: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учреждения культуры Череповецкого муниципального района «</w:t>
      </w:r>
      <w:proofErr w:type="spellStart"/>
      <w:r>
        <w:rPr>
          <w:rFonts w:ascii="Times New Roman" w:hAnsi="Times New Roman" w:cs="Times New Roman"/>
          <w:b/>
          <w:bCs/>
          <w:sz w:val="28"/>
          <w:szCs w:val="28"/>
        </w:rPr>
        <w:t>Межпоселенческий</w:t>
      </w:r>
      <w:proofErr w:type="spellEnd"/>
      <w:r>
        <w:rPr>
          <w:rFonts w:ascii="Times New Roman" w:hAnsi="Times New Roman" w:cs="Times New Roman"/>
          <w:b/>
          <w:bCs/>
          <w:sz w:val="28"/>
          <w:szCs w:val="28"/>
        </w:rPr>
        <w:t xml:space="preserve"> центр традиционной народной культуры (МУК ЧМР «МЦ</w:t>
      </w:r>
      <w:r w:rsidRPr="003E1E7D">
        <w:rPr>
          <w:rFonts w:ascii="Times New Roman" w:hAnsi="Times New Roman" w:cs="Times New Roman"/>
          <w:b/>
          <w:sz w:val="28"/>
          <w:szCs w:val="28"/>
        </w:rPr>
        <w:t>ТН</w:t>
      </w:r>
      <w:r>
        <w:rPr>
          <w:rFonts w:ascii="Times New Roman" w:hAnsi="Times New Roman" w:cs="Times New Roman"/>
          <w:b/>
          <w:bCs/>
          <w:sz w:val="28"/>
          <w:szCs w:val="28"/>
        </w:rPr>
        <w:t>К»)</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1. Цели и задачи внедрения антикоррупционной политики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Антикоррупционная политика </w:t>
      </w:r>
      <w:r>
        <w:rPr>
          <w:rFonts w:ascii="Times New Roman" w:hAnsi="Times New Roman" w:cs="Times New Roman"/>
          <w:bCs/>
          <w:sz w:val="28"/>
          <w:szCs w:val="28"/>
        </w:rPr>
        <w:t>муниципального учреждения культуры Череповецкого муниципального района «</w:t>
      </w:r>
      <w:proofErr w:type="spellStart"/>
      <w:r>
        <w:rPr>
          <w:rFonts w:ascii="Times New Roman" w:hAnsi="Times New Roman" w:cs="Times New Roman"/>
          <w:bCs/>
          <w:sz w:val="28"/>
          <w:szCs w:val="28"/>
        </w:rPr>
        <w:t>Межпоселенческий</w:t>
      </w:r>
      <w:proofErr w:type="spellEnd"/>
      <w:r>
        <w:rPr>
          <w:rFonts w:ascii="Times New Roman" w:hAnsi="Times New Roman" w:cs="Times New Roman"/>
          <w:bCs/>
          <w:sz w:val="28"/>
          <w:szCs w:val="28"/>
        </w:rPr>
        <w:t xml:space="preserve"> центр традиционной народной культуры (далее МУК ЧМР «МЦ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Основополагающим нормативным актом в сфере борьбы с коррупцией является Федеральный закон от 25.12.2008 № 273-ФЗ «О противодействии коррупции» (далее – 273-ФЗ). Нормативными актами, регулирующими антикоррупционную политику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являются также Законы: «О контрактной системе в сфере закупок товаров, работ, услуг для обеспечения государственных и муниципальных нужд»; Устав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и другие локальные акты.</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В соответствии со ст.13.3 273-ФЗ меры по предупреждению коррупции, принимаемые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могут включать:</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ответственных за профилактику коррупционных и иных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сотрудничество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с правоохранительными органами;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в практику стандартов и процедур, направленных на обеспечение добросовестной работы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принятие кодекса этики и служебного поведения работников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(Приложение 1 к «Антикоррупционной политике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и урегулирование конфликта интересов (Приложение 2 к Антикоррупционной политике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недопущение составления неофициальной отчетности и использования поддельных документов.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направлена на реализацию данных мер.</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2. Используемые в антикоррупционной политике понятия и определения: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Коррупция </w:t>
      </w:r>
      <w:r>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1 273-ФЗ).</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Противодействие коррупции </w:t>
      </w:r>
      <w:r>
        <w:rPr>
          <w:rFonts w:ascii="Times New Roman" w:hAnsi="Times New Roman" w:cs="Times New Roman"/>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1 273-ФЗ):</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Предупреждение коррупции </w:t>
      </w:r>
      <w:r>
        <w:rPr>
          <w:rFonts w:ascii="Times New Roman" w:hAnsi="Times New Roman" w:cs="Times New Roman"/>
          <w:sz w:val="28"/>
          <w:szCs w:val="28"/>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Организация - </w:t>
      </w:r>
      <w:r>
        <w:rPr>
          <w:rFonts w:ascii="Times New Roman" w:hAnsi="Times New Roman" w:cs="Times New Roman"/>
          <w:sz w:val="28"/>
          <w:szCs w:val="28"/>
        </w:rPr>
        <w:t>юридическое лицо независимо от формы собственности, организационно-правовой формы и отраслевой принадлежности.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Контрагент </w:t>
      </w:r>
      <w:r>
        <w:rPr>
          <w:rFonts w:ascii="Times New Roman" w:hAnsi="Times New Roman" w:cs="Times New Roman"/>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Взятка </w:t>
      </w:r>
      <w:r>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 попустительство по службе.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Cs/>
          <w:sz w:val="28"/>
          <w:szCs w:val="28"/>
        </w:rPr>
        <w:t xml:space="preserve">Коммерческий подкуп </w:t>
      </w:r>
      <w:r>
        <w:rPr>
          <w:rFonts w:ascii="Times New Roman" w:hAnsi="Times New Roman" w:cs="Times New Roman"/>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Pr>
          <w:rFonts w:ascii="Times New Roman" w:hAnsi="Times New Roman" w:cs="Times New Roman"/>
          <w:sz w:val="28"/>
          <w:szCs w:val="28"/>
        </w:rPr>
        <w:lastRenderedPageBreak/>
        <w:t>характера, представление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Основные принципы антикоррупционной деятельности МУК ЧМР </w:t>
      </w:r>
      <w:r w:rsidRPr="003E1E7D">
        <w:rPr>
          <w:rFonts w:ascii="Times New Roman" w:hAnsi="Times New Roman" w:cs="Times New Roman"/>
          <w:b/>
          <w:bCs/>
          <w:sz w:val="28"/>
          <w:szCs w:val="28"/>
        </w:rPr>
        <w:t>«МЦ</w:t>
      </w:r>
      <w:r w:rsidRPr="003E1E7D">
        <w:rPr>
          <w:rFonts w:ascii="Times New Roman" w:hAnsi="Times New Roman" w:cs="Times New Roman"/>
          <w:b/>
          <w:sz w:val="28"/>
          <w:szCs w:val="28"/>
        </w:rPr>
        <w:t>ТН</w:t>
      </w:r>
      <w:r w:rsidRPr="003E1E7D">
        <w:rPr>
          <w:rFonts w:ascii="Times New Roman" w:hAnsi="Times New Roman" w:cs="Times New Roman"/>
          <w:b/>
          <w:bCs/>
          <w:sz w:val="28"/>
          <w:szCs w:val="28"/>
        </w:rPr>
        <w:t>К»</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Системы мер противодействия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основываются на следующих ключевых принципах:</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3.1.1. Принцип соответствия антикоррупционной политики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iCs/>
          <w:sz w:val="28"/>
          <w:szCs w:val="28"/>
        </w:rPr>
        <w:t>действующему законодательству и общепринятым нормам.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3.1.2. Принцип личного примера руководства.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Ключевая роль руководства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3.1.3. Принцип вовлеченности работников.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о положениях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и их активное участие в формировании и реализации антикоррупционных стандартов и процедур.</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3.1.4. Принцип соразмерности антикоррупционных процедур риску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ее руководителей и сотрудников в коррупционную деятельность, осуществляется с учетом существующих в деятельности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коррупционных рисков.</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3.1.5. Принцип эффективности антикоррупционных процедур.</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3.1.6. Принцип ответственности и неотвратимости наказания.</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Неотвратимость наказания для работников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iCs/>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iCs/>
          <w:sz w:val="28"/>
          <w:szCs w:val="28"/>
        </w:rPr>
        <w:t xml:space="preserve"> за реализацию внутриорганизационной антикоррупционной политики.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3.1.7. Принцип открытости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Информирование о принятых 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proofErr w:type="spellStart"/>
      <w:r>
        <w:rPr>
          <w:rFonts w:ascii="Times New Roman" w:hAnsi="Times New Roman" w:cs="Times New Roman"/>
          <w:iCs/>
          <w:sz w:val="28"/>
          <w:szCs w:val="28"/>
        </w:rPr>
        <w:t>антикоррупционных</w:t>
      </w:r>
      <w:proofErr w:type="spell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стандартах</w:t>
      </w:r>
      <w:proofErr w:type="gramEnd"/>
      <w:r>
        <w:rPr>
          <w:rFonts w:ascii="Times New Roman" w:hAnsi="Times New Roman" w:cs="Times New Roman"/>
          <w:iCs/>
          <w:sz w:val="28"/>
          <w:szCs w:val="28"/>
        </w:rPr>
        <w:t xml:space="preserve"> ведения деятельности.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3.1.8. Принцип постоянного контроля и регулярного мониторинга.</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023C1" w:rsidRDefault="003E1E7D">
      <w:pPr>
        <w:autoSpaceDE w:val="0"/>
        <w:autoSpaceDN w:val="0"/>
        <w:adjustRightInd w:val="0"/>
        <w:spacing w:after="0" w:line="240" w:lineRule="auto"/>
        <w:ind w:firstLine="567"/>
        <w:jc w:val="both"/>
        <w:rPr>
          <w:rFonts w:ascii="Times New Roman" w:hAnsi="Times New Roman" w:cs="Times New Roman"/>
          <w:bCs/>
          <w:iCs/>
          <w:sz w:val="28"/>
          <w:szCs w:val="28"/>
        </w:rPr>
      </w:pPr>
      <w:r>
        <w:rPr>
          <w:rFonts w:ascii="Times New Roman" w:hAnsi="Times New Roman" w:cs="Times New Roman"/>
          <w:iCs/>
          <w:sz w:val="28"/>
          <w:szCs w:val="28"/>
        </w:rPr>
        <w:t xml:space="preserve">3.2. </w:t>
      </w:r>
      <w:r>
        <w:rPr>
          <w:rFonts w:ascii="Times New Roman" w:hAnsi="Times New Roman" w:cs="Times New Roman"/>
          <w:bCs/>
          <w:iCs/>
          <w:sz w:val="28"/>
          <w:szCs w:val="28"/>
        </w:rPr>
        <w:t>Область применения антикоррупционной политики и круг лиц, попадающих под ее действие.</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Основным кругом лиц, попадающих под действие антикоррупционной политики, являются работники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iCs/>
          <w:sz w:val="28"/>
          <w:szCs w:val="28"/>
        </w:rPr>
        <w:t>, находящиеся с ней в трудовых отношениях, вне зависимости от занимаемой должности и выполняемых функций.</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Антикоррупционная политика распространяется на лица, выполняющие для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iCs/>
          <w:sz w:val="28"/>
          <w:szCs w:val="28"/>
        </w:rPr>
        <w:t xml:space="preserve">работы или предоставляющие услуги на основе гражданско-правовых договоров. </w:t>
      </w:r>
    </w:p>
    <w:p w:rsidR="005023C1" w:rsidRDefault="005023C1">
      <w:pPr>
        <w:autoSpaceDE w:val="0"/>
        <w:autoSpaceDN w:val="0"/>
        <w:adjustRightInd w:val="0"/>
        <w:spacing w:after="0" w:line="240" w:lineRule="auto"/>
        <w:ind w:firstLine="567"/>
        <w:jc w:val="both"/>
        <w:rPr>
          <w:rFonts w:ascii="Times New Roman" w:hAnsi="Times New Roman" w:cs="Times New Roman"/>
          <w:i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 xml:space="preserve">4. Определение должностных лиц МУК ЧМР </w:t>
      </w:r>
      <w:r w:rsidRPr="003E1E7D">
        <w:rPr>
          <w:rFonts w:ascii="Times New Roman" w:hAnsi="Times New Roman" w:cs="Times New Roman"/>
          <w:b/>
          <w:bCs/>
          <w:sz w:val="28"/>
          <w:szCs w:val="28"/>
        </w:rPr>
        <w:t>«МЦ</w:t>
      </w:r>
      <w:r w:rsidRPr="003E1E7D">
        <w:rPr>
          <w:rFonts w:ascii="Times New Roman" w:hAnsi="Times New Roman" w:cs="Times New Roman"/>
          <w:b/>
          <w:sz w:val="28"/>
          <w:szCs w:val="28"/>
        </w:rPr>
        <w:t>ТН</w:t>
      </w:r>
      <w:r w:rsidRPr="003E1E7D">
        <w:rPr>
          <w:rFonts w:ascii="Times New Roman" w:hAnsi="Times New Roman" w:cs="Times New Roman"/>
          <w:b/>
          <w:bCs/>
          <w:sz w:val="28"/>
          <w:szCs w:val="28"/>
        </w:rPr>
        <w:t>К»</w:t>
      </w:r>
      <w:r w:rsidRPr="003E1E7D">
        <w:rPr>
          <w:rFonts w:ascii="Times New Roman" w:hAnsi="Times New Roman" w:cs="Times New Roman"/>
          <w:b/>
          <w:bCs/>
          <w:iCs/>
          <w:sz w:val="28"/>
          <w:szCs w:val="28"/>
        </w:rPr>
        <w:t xml:space="preserve">, </w:t>
      </w:r>
      <w:r>
        <w:rPr>
          <w:rFonts w:ascii="Times New Roman" w:hAnsi="Times New Roman" w:cs="Times New Roman"/>
          <w:b/>
          <w:bCs/>
          <w:iCs/>
          <w:sz w:val="28"/>
          <w:szCs w:val="28"/>
        </w:rPr>
        <w:t>ответственных за реализацию антикоррупционной политики.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4.1. Директор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iCs/>
          <w:sz w:val="28"/>
          <w:szCs w:val="28"/>
        </w:rPr>
        <w:t xml:space="preserve">отвечает за организацию работы по противодействию коррупции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 xml:space="preserve">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4.2. Директор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iCs/>
          <w:sz w:val="28"/>
          <w:szCs w:val="28"/>
        </w:rPr>
        <w:t>назначает комиссию по противодействию коррупции. В своей работе Комиссия руководствуется</w:t>
      </w:r>
      <w:bookmarkStart w:id="0" w:name="_Toc424284826"/>
      <w:r>
        <w:rPr>
          <w:rFonts w:ascii="Times New Roman" w:hAnsi="Times New Roman" w:cs="Times New Roman"/>
          <w:iCs/>
          <w:sz w:val="28"/>
          <w:szCs w:val="28"/>
        </w:rPr>
        <w:t xml:space="preserve"> </w:t>
      </w:r>
      <w:r>
        <w:rPr>
          <w:rFonts w:ascii="Times New Roman" w:hAnsi="Times New Roman" w:cs="Times New Roman"/>
          <w:bCs/>
          <w:sz w:val="28"/>
          <w:szCs w:val="28"/>
        </w:rPr>
        <w:t>Положением о комиссии по противодействию коррупции</w:t>
      </w:r>
      <w:bookmarkEnd w:id="0"/>
      <w:r>
        <w:rPr>
          <w:rFonts w:ascii="Times New Roman" w:hAnsi="Times New Roman" w:cs="Times New Roman"/>
          <w:bCs/>
          <w:sz w:val="28"/>
          <w:szCs w:val="28"/>
        </w:rPr>
        <w:t xml:space="preserve"> МУК ЧМР «МЦ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iCs/>
          <w:sz w:val="28"/>
          <w:szCs w:val="28"/>
        </w:rPr>
        <w:t xml:space="preserve"> (Приложение 3 к «Антикоррупционной политике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iCs/>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4.3. Обязанности Комиссии по противодействию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разработка проектов, дополнений, изменений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проведение оценки результатов антикоррупционной работы и подготовка соответствующих отчетных материалов.</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организация заполнения и рассмотрения спора о конфликте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023C1" w:rsidRDefault="005023C1">
      <w:pPr>
        <w:autoSpaceDE w:val="0"/>
        <w:autoSpaceDN w:val="0"/>
        <w:adjustRightInd w:val="0"/>
        <w:spacing w:after="0" w:line="240" w:lineRule="auto"/>
        <w:ind w:firstLine="567"/>
        <w:jc w:val="both"/>
        <w:rPr>
          <w:rFonts w:ascii="Times New Roman" w:hAnsi="Times New Roman" w:cs="Times New Roman"/>
          <w:i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5. Определение и закрепление обязанностей работников МУК ЧМР </w:t>
      </w:r>
      <w:r w:rsidRPr="003E1E7D">
        <w:rPr>
          <w:rFonts w:ascii="Times New Roman" w:hAnsi="Times New Roman" w:cs="Times New Roman"/>
          <w:b/>
          <w:bCs/>
          <w:sz w:val="28"/>
          <w:szCs w:val="28"/>
        </w:rPr>
        <w:t>«МЦ</w:t>
      </w:r>
      <w:r w:rsidRPr="003E1E7D">
        <w:rPr>
          <w:rFonts w:ascii="Times New Roman" w:hAnsi="Times New Roman" w:cs="Times New Roman"/>
          <w:b/>
          <w:sz w:val="28"/>
          <w:szCs w:val="28"/>
        </w:rPr>
        <w:t>ТН</w:t>
      </w:r>
      <w:r w:rsidRPr="003E1E7D">
        <w:rPr>
          <w:rFonts w:ascii="Times New Roman" w:hAnsi="Times New Roman" w:cs="Times New Roman"/>
          <w:b/>
          <w:bCs/>
          <w:sz w:val="28"/>
          <w:szCs w:val="28"/>
        </w:rPr>
        <w:t>К»</w:t>
      </w:r>
      <w:r>
        <w:rPr>
          <w:rFonts w:ascii="Times New Roman" w:hAnsi="Times New Roman" w:cs="Times New Roman"/>
          <w:bCs/>
          <w:sz w:val="28"/>
          <w:szCs w:val="28"/>
        </w:rPr>
        <w:t xml:space="preserve">, </w:t>
      </w:r>
      <w:r>
        <w:rPr>
          <w:rFonts w:ascii="Times New Roman" w:hAnsi="Times New Roman" w:cs="Times New Roman"/>
          <w:b/>
          <w:bCs/>
          <w:sz w:val="28"/>
          <w:szCs w:val="28"/>
        </w:rPr>
        <w:t>связанных с предупреждением и противодействием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Обязанности работников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 xml:space="preserve">в связи с предупреждением и противодействием коррупции являются общими для всех сотрудников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Общими обязанностями работников в связи с предупреждением и противодействием коррупции являются следующие: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информировать директора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о случаях склонения работника к совершению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информировать непосредственного руководителя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 xml:space="preserve">о ставшей известной информации о случаях совершения коррупционных правонарушений другими работниками, контрагентами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или иными лицами;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сообщить директору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или иному ответственному лицу о возможности возникновения либо возникшем у работника конфликте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В целях обеспечения эффективного исполнения возложенных на работников обязанностей регламентируются процедуры их соблюдения.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Исходя из положений статьи 57 ТК РФ по соглашению сторон в трудовой договор, заключаемый с работником при приеме его на работу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Общие и специальные обязанности рекомендуется включить в трудовой договор с работником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6. Оценка коррупционных рисков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Целью оценки коррупционных рисков является определение конкретных процессов и видов деятельности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при реализации которых наиболее высока вероятность совершения работниками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коррупционных правонарушений, как в целях </w:t>
      </w:r>
      <w:r>
        <w:rPr>
          <w:rFonts w:ascii="Times New Roman" w:hAnsi="Times New Roman" w:cs="Times New Roman"/>
          <w:sz w:val="28"/>
          <w:szCs w:val="28"/>
        </w:rPr>
        <w:lastRenderedPageBreak/>
        <w:t xml:space="preserve">получения личной выгоды, так и в целях получения выгоды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и рационально использовать ресурсы, направляемые на проведение работы по профилактике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Оценка коррупционных рисков проводится как на стадии разработки антикоррупционной политики, так и после ее утверждения.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Порядок проведения оценки коррупционных рисков: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представить деятельность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в виде отдельных процессов, в каждом из которых выделить составные элементы (</w:t>
      </w:r>
      <w:proofErr w:type="spellStart"/>
      <w:r>
        <w:rPr>
          <w:rFonts w:ascii="Times New Roman" w:hAnsi="Times New Roman" w:cs="Times New Roman"/>
          <w:sz w:val="28"/>
          <w:szCs w:val="28"/>
        </w:rPr>
        <w:t>подпроцессы</w:t>
      </w:r>
      <w:proofErr w:type="spellEnd"/>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процесса и определить те элементы (</w:t>
      </w:r>
      <w:proofErr w:type="spellStart"/>
      <w:r>
        <w:rPr>
          <w:rFonts w:ascii="Times New Roman" w:hAnsi="Times New Roman" w:cs="Times New Roman"/>
          <w:sz w:val="28"/>
          <w:szCs w:val="28"/>
        </w:rPr>
        <w:t>подпроцессы</w:t>
      </w:r>
      <w:proofErr w:type="spellEnd"/>
      <w:r>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каждого </w:t>
      </w:r>
      <w:proofErr w:type="spellStart"/>
      <w:r>
        <w:rPr>
          <w:rFonts w:ascii="Times New Roman" w:hAnsi="Times New Roman" w:cs="Times New Roman"/>
          <w:sz w:val="28"/>
          <w:szCs w:val="28"/>
        </w:rPr>
        <w:t>подпроцесса</w:t>
      </w:r>
      <w:proofErr w:type="spellEnd"/>
      <w:r>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характеристику выгоды или преимущества, которое может быть получено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или ее отдельными работниками при совершении «коррупционного правонарушения»;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должности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которые являются «ключевыми» для совершения коррупционного правонарушения – участие каких должностных лиц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необходимо, чтобы совершение коррупционного правонарушения стало возможным;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проведенного анализа подготовить «карту коррупционных рисков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xml:space="preserve"> - сводное написание «критических точек» и возможных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6. Установление перечня реализуемых МУК ЧМР </w:t>
      </w:r>
      <w:r w:rsidRPr="003E1E7D">
        <w:rPr>
          <w:rFonts w:ascii="Times New Roman" w:hAnsi="Times New Roman" w:cs="Times New Roman"/>
          <w:b/>
          <w:bCs/>
          <w:sz w:val="28"/>
          <w:szCs w:val="28"/>
        </w:rPr>
        <w:t>«МЦ</w:t>
      </w:r>
      <w:r w:rsidRPr="003E1E7D">
        <w:rPr>
          <w:rFonts w:ascii="Times New Roman" w:hAnsi="Times New Roman" w:cs="Times New Roman"/>
          <w:b/>
          <w:sz w:val="28"/>
          <w:szCs w:val="28"/>
        </w:rPr>
        <w:t>ТН</w:t>
      </w:r>
      <w:r w:rsidRPr="003E1E7D">
        <w:rPr>
          <w:rFonts w:ascii="Times New Roman" w:hAnsi="Times New Roman" w:cs="Times New Roman"/>
          <w:b/>
          <w:bCs/>
          <w:sz w:val="28"/>
          <w:szCs w:val="28"/>
        </w:rPr>
        <w:t>К»</w:t>
      </w:r>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антикоррупционных</w:t>
      </w:r>
      <w:proofErr w:type="spellEnd"/>
      <w:r>
        <w:rPr>
          <w:rFonts w:ascii="Times New Roman" w:hAnsi="Times New Roman" w:cs="Times New Roman"/>
          <w:b/>
          <w:bCs/>
          <w:sz w:val="28"/>
          <w:szCs w:val="28"/>
        </w:rPr>
        <w:t xml:space="preserve"> мероприятий, стандартов и процедур и порядок их выполнения (применения)</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tbl>
      <w:tblPr>
        <w:tblStyle w:val="a4"/>
        <w:tblW w:w="9351" w:type="dxa"/>
        <w:tblLook w:val="04A0"/>
      </w:tblPr>
      <w:tblGrid>
        <w:gridCol w:w="3539"/>
        <w:gridCol w:w="5812"/>
      </w:tblGrid>
      <w:tr w:rsidR="005023C1">
        <w:tc>
          <w:tcPr>
            <w:tcW w:w="3539" w:type="dxa"/>
          </w:tcPr>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p>
          <w:p w:rsidR="005023C1" w:rsidRDefault="005023C1">
            <w:pPr>
              <w:autoSpaceDE w:val="0"/>
              <w:autoSpaceDN w:val="0"/>
              <w:adjustRightInd w:val="0"/>
              <w:jc w:val="center"/>
              <w:rPr>
                <w:rFonts w:ascii="Times New Roman" w:hAnsi="Times New Roman" w:cs="Times New Roman"/>
                <w:sz w:val="28"/>
                <w:szCs w:val="28"/>
              </w:rPr>
            </w:pPr>
          </w:p>
        </w:tc>
        <w:tc>
          <w:tcPr>
            <w:tcW w:w="5812" w:type="dxa"/>
          </w:tcPr>
          <w:p w:rsidR="005023C1" w:rsidRDefault="003E1E7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8"/>
                <w:szCs w:val="28"/>
              </w:rPr>
              <w:t>Мероприятие</w:t>
            </w:r>
          </w:p>
        </w:tc>
      </w:tr>
      <w:tr w:rsidR="005023C1">
        <w:tc>
          <w:tcPr>
            <w:tcW w:w="3539" w:type="dxa"/>
          </w:tcPr>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5812" w:type="dxa"/>
          </w:tcPr>
          <w:p w:rsidR="005023C1" w:rsidRDefault="003E1E7D">
            <w:pPr>
              <w:pStyle w:val="a5"/>
              <w:numPr>
                <w:ilvl w:val="0"/>
                <w:numId w:val="1"/>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w:t>
            </w:r>
          </w:p>
          <w:p w:rsidR="005023C1" w:rsidRDefault="003E1E7D">
            <w:pPr>
              <w:pStyle w:val="a5"/>
              <w:numPr>
                <w:ilvl w:val="0"/>
                <w:numId w:val="1"/>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w:t>
            </w:r>
          </w:p>
          <w:p w:rsidR="005023C1" w:rsidRDefault="003E1E7D">
            <w:pPr>
              <w:pStyle w:val="a5"/>
              <w:numPr>
                <w:ilvl w:val="0"/>
                <w:numId w:val="1"/>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 xml:space="preserve">Разработка и принятие правил, регламентирующих вопросы обмена деловыми подарками и знаками делового </w:t>
            </w:r>
            <w:r>
              <w:rPr>
                <w:rFonts w:ascii="Times New Roman" w:hAnsi="Times New Roman" w:cs="Times New Roman"/>
                <w:sz w:val="28"/>
                <w:szCs w:val="28"/>
              </w:rPr>
              <w:lastRenderedPageBreak/>
              <w:t>гостеприимства</w:t>
            </w:r>
          </w:p>
          <w:p w:rsidR="005023C1" w:rsidRDefault="003E1E7D">
            <w:pPr>
              <w:pStyle w:val="a5"/>
              <w:numPr>
                <w:ilvl w:val="0"/>
                <w:numId w:val="1"/>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 xml:space="preserve">Введение в договоры, связанные с хозяйственной деятельностью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proofErr w:type="gramStart"/>
            <w:r>
              <w:rPr>
                <w:rFonts w:ascii="Times New Roman" w:hAnsi="Times New Roman" w:cs="Times New Roman"/>
                <w:bCs/>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тандартной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оговорки</w:t>
            </w:r>
          </w:p>
          <w:p w:rsidR="005023C1" w:rsidRDefault="003E1E7D">
            <w:pPr>
              <w:pStyle w:val="a5"/>
              <w:numPr>
                <w:ilvl w:val="0"/>
                <w:numId w:val="1"/>
              </w:numPr>
              <w:tabs>
                <w:tab w:val="left" w:pos="248"/>
              </w:tabs>
              <w:autoSpaceDE w:val="0"/>
              <w:autoSpaceDN w:val="0"/>
              <w:adjustRightInd w:val="0"/>
              <w:ind w:left="34" w:firstLine="283"/>
              <w:jc w:val="both"/>
              <w:rPr>
                <w:rFonts w:ascii="Times New Roman" w:hAnsi="Times New Roman" w:cs="Times New Roman"/>
                <w:b/>
                <w:bCs/>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5023C1">
        <w:tc>
          <w:tcPr>
            <w:tcW w:w="3539" w:type="dxa"/>
          </w:tcPr>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Разработка и введение специальных</w:t>
            </w:r>
          </w:p>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антикоррупционных процедур</w:t>
            </w:r>
          </w:p>
        </w:tc>
        <w:tc>
          <w:tcPr>
            <w:tcW w:w="5812" w:type="dxa"/>
          </w:tcPr>
          <w:p w:rsidR="005023C1" w:rsidRDefault="003E1E7D">
            <w:pPr>
              <w:pStyle w:val="a5"/>
              <w:numPr>
                <w:ilvl w:val="0"/>
                <w:numId w:val="2"/>
              </w:numPr>
              <w:tabs>
                <w:tab w:val="left" w:pos="248"/>
                <w:tab w:val="left" w:pos="620"/>
              </w:tabs>
              <w:autoSpaceDE w:val="0"/>
              <w:autoSpaceDN w:val="0"/>
              <w:adjustRightInd w:val="0"/>
              <w:ind w:left="34" w:firstLine="283"/>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 xml:space="preserve">утверждается план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w:t>
            </w:r>
          </w:p>
          <w:p w:rsidR="005023C1" w:rsidRDefault="003E1E7D">
            <w:pPr>
              <w:pStyle w:val="a5"/>
              <w:numPr>
                <w:ilvl w:val="0"/>
                <w:numId w:val="2"/>
              </w:numPr>
              <w:tabs>
                <w:tab w:val="left" w:pos="248"/>
                <w:tab w:val="left" w:pos="620"/>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5023C1" w:rsidRDefault="003E1E7D">
            <w:pPr>
              <w:pStyle w:val="a5"/>
              <w:numPr>
                <w:ilvl w:val="0"/>
                <w:numId w:val="2"/>
              </w:numPr>
              <w:tabs>
                <w:tab w:val="left" w:pos="248"/>
              </w:tabs>
              <w:autoSpaceDE w:val="0"/>
              <w:autoSpaceDN w:val="0"/>
              <w:adjustRightInd w:val="0"/>
              <w:ind w:left="34"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 xml:space="preserve">К» </w:t>
            </w:r>
            <w:r>
              <w:rPr>
                <w:rFonts w:ascii="Times New Roman" w:hAnsi="Times New Roman" w:cs="Times New Roman"/>
                <w:sz w:val="28"/>
                <w:szCs w:val="28"/>
              </w:rPr>
              <w:t>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p w:rsidR="005023C1" w:rsidRDefault="003E1E7D">
            <w:pPr>
              <w:pStyle w:val="a5"/>
              <w:numPr>
                <w:ilvl w:val="0"/>
                <w:numId w:val="2"/>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работодателя о возникновении конфликта интересов и порядка урегулирования выявленного конфликта интересов</w:t>
            </w:r>
          </w:p>
          <w:p w:rsidR="005023C1" w:rsidRDefault="003E1E7D">
            <w:pPr>
              <w:pStyle w:val="a5"/>
              <w:numPr>
                <w:ilvl w:val="0"/>
                <w:numId w:val="2"/>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процедуры защиты работников, сообщивших о коррупционных правонарушениях в деятельности МУК ЧМР </w:t>
            </w:r>
            <w:r>
              <w:rPr>
                <w:rFonts w:ascii="Times New Roman" w:hAnsi="Times New Roman" w:cs="Times New Roman"/>
                <w:bCs/>
                <w:sz w:val="28"/>
                <w:szCs w:val="28"/>
              </w:rPr>
              <w:t>«МЦ</w:t>
            </w:r>
            <w:r>
              <w:rPr>
                <w:rFonts w:ascii="Times New Roman" w:hAnsi="Times New Roman" w:cs="Times New Roman"/>
                <w:sz w:val="28"/>
                <w:szCs w:val="28"/>
              </w:rPr>
              <w:t>ТН</w:t>
            </w:r>
            <w:r>
              <w:rPr>
                <w:rFonts w:ascii="Times New Roman" w:hAnsi="Times New Roman" w:cs="Times New Roman"/>
                <w:bCs/>
                <w:sz w:val="28"/>
                <w:szCs w:val="28"/>
              </w:rPr>
              <w:t>К»</w:t>
            </w:r>
            <w:r>
              <w:rPr>
                <w:rFonts w:ascii="Times New Roman" w:hAnsi="Times New Roman" w:cs="Times New Roman"/>
                <w:sz w:val="28"/>
                <w:szCs w:val="28"/>
              </w:rPr>
              <w:t>, от формальных и неформальных санкций</w:t>
            </w:r>
          </w:p>
        </w:tc>
      </w:tr>
      <w:tr w:rsidR="005023C1">
        <w:tc>
          <w:tcPr>
            <w:tcW w:w="3539" w:type="dxa"/>
          </w:tcPr>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Обучение</w:t>
            </w:r>
          </w:p>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 информирование</w:t>
            </w:r>
          </w:p>
          <w:p w:rsidR="005023C1" w:rsidRDefault="003E1E7D">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работников</w:t>
            </w:r>
          </w:p>
        </w:tc>
        <w:tc>
          <w:tcPr>
            <w:tcW w:w="5812" w:type="dxa"/>
          </w:tcPr>
          <w:p w:rsidR="005023C1" w:rsidRDefault="003E1E7D">
            <w:pPr>
              <w:pStyle w:val="a5"/>
              <w:numPr>
                <w:ilvl w:val="0"/>
                <w:numId w:val="3"/>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 xml:space="preserve">Ознакомление работников с нормативными документами, регламентирующими вопросы предупреждения и противодействия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p>
          <w:p w:rsidR="005023C1" w:rsidRDefault="003E1E7D">
            <w:pPr>
              <w:pStyle w:val="a5"/>
              <w:numPr>
                <w:ilvl w:val="0"/>
                <w:numId w:val="3"/>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rsidR="005023C1" w:rsidRDefault="003E1E7D" w:rsidP="00416121">
            <w:pPr>
              <w:pStyle w:val="a5"/>
              <w:numPr>
                <w:ilvl w:val="0"/>
                <w:numId w:val="3"/>
              </w:numPr>
              <w:tabs>
                <w:tab w:val="left" w:pos="248"/>
              </w:tabs>
              <w:autoSpaceDE w:val="0"/>
              <w:autoSpaceDN w:val="0"/>
              <w:adjustRightInd w:val="0"/>
              <w:ind w:left="34" w:firstLine="283"/>
              <w:rPr>
                <w:rFonts w:ascii="Times New Roman" w:hAnsi="Times New Roman" w:cs="Times New Roman"/>
                <w:b/>
                <w:bCs/>
                <w:sz w:val="28"/>
                <w:szCs w:val="28"/>
              </w:rPr>
            </w:pPr>
            <w:r>
              <w:rPr>
                <w:rFonts w:ascii="Times New Roman" w:hAnsi="Times New Roman" w:cs="Times New Roman"/>
                <w:sz w:val="28"/>
                <w:szCs w:val="28"/>
              </w:rPr>
              <w:t xml:space="preserve">Организация индивидуального </w:t>
            </w:r>
            <w:r>
              <w:rPr>
                <w:rFonts w:ascii="Times New Roman" w:hAnsi="Times New Roman" w:cs="Times New Roman"/>
                <w:sz w:val="28"/>
                <w:szCs w:val="28"/>
              </w:rPr>
              <w:lastRenderedPageBreak/>
              <w:t>консультирования работников по в</w:t>
            </w:r>
            <w:r w:rsidR="00416121">
              <w:rPr>
                <w:rFonts w:ascii="Times New Roman" w:hAnsi="Times New Roman" w:cs="Times New Roman"/>
                <w:sz w:val="28"/>
                <w:szCs w:val="28"/>
              </w:rPr>
              <w:t xml:space="preserve">опросам применения (соблюдения)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и процедур</w:t>
            </w:r>
          </w:p>
        </w:tc>
      </w:tr>
      <w:tr w:rsidR="005023C1">
        <w:tc>
          <w:tcPr>
            <w:tcW w:w="3539" w:type="dxa"/>
          </w:tcPr>
          <w:p w:rsidR="005023C1" w:rsidRDefault="003E1E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соответствия системы внутреннего контроля и аудита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p>
          <w:p w:rsidR="005023C1" w:rsidRDefault="003E1E7D">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 xml:space="preserve">требованиям антикоррупционной политики </w:t>
            </w:r>
          </w:p>
        </w:tc>
        <w:tc>
          <w:tcPr>
            <w:tcW w:w="5812" w:type="dxa"/>
          </w:tcPr>
          <w:p w:rsidR="005023C1" w:rsidRDefault="003E1E7D">
            <w:pPr>
              <w:pStyle w:val="a5"/>
              <w:numPr>
                <w:ilvl w:val="0"/>
                <w:numId w:val="4"/>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p w:rsidR="005023C1" w:rsidRDefault="003E1E7D">
            <w:pPr>
              <w:pStyle w:val="a5"/>
              <w:numPr>
                <w:ilvl w:val="0"/>
                <w:numId w:val="4"/>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5023C1" w:rsidRDefault="003E1E7D" w:rsidP="00416121">
            <w:pPr>
              <w:pStyle w:val="a5"/>
              <w:numPr>
                <w:ilvl w:val="0"/>
                <w:numId w:val="4"/>
              </w:numPr>
              <w:tabs>
                <w:tab w:val="left" w:pos="248"/>
              </w:tabs>
              <w:autoSpaceDE w:val="0"/>
              <w:autoSpaceDN w:val="0"/>
              <w:adjustRightInd w:val="0"/>
              <w:ind w:left="34" w:firstLine="283"/>
              <w:rPr>
                <w:rFonts w:ascii="Times New Roman" w:hAnsi="Times New Roman" w:cs="Times New Roman"/>
                <w:b/>
                <w:bCs/>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w:t>
            </w:r>
            <w:r w:rsidR="00416121">
              <w:rPr>
                <w:rFonts w:ascii="Times New Roman" w:hAnsi="Times New Roman" w:cs="Times New Roman"/>
                <w:sz w:val="28"/>
                <w:szCs w:val="28"/>
              </w:rPr>
              <w:t xml:space="preserve">ском: обмен деловыми подарками, </w:t>
            </w:r>
            <w:r>
              <w:rPr>
                <w:rFonts w:ascii="Times New Roman" w:hAnsi="Times New Roman" w:cs="Times New Roman"/>
                <w:sz w:val="28"/>
                <w:szCs w:val="28"/>
              </w:rPr>
              <w:t>представительские расходы, благотворительные пожертвования,</w:t>
            </w:r>
          </w:p>
          <w:p w:rsidR="005023C1" w:rsidRDefault="003E1E7D">
            <w:pPr>
              <w:tabs>
                <w:tab w:val="left" w:pos="248"/>
              </w:tabs>
              <w:autoSpaceDE w:val="0"/>
              <w:autoSpaceDN w:val="0"/>
              <w:adjustRightInd w:val="0"/>
              <w:ind w:left="34"/>
              <w:jc w:val="both"/>
              <w:rPr>
                <w:rFonts w:ascii="Times New Roman" w:hAnsi="Times New Roman" w:cs="Times New Roman"/>
                <w:b/>
                <w:bCs/>
                <w:sz w:val="28"/>
                <w:szCs w:val="28"/>
              </w:rPr>
            </w:pPr>
            <w:r>
              <w:rPr>
                <w:rFonts w:ascii="Times New Roman" w:hAnsi="Times New Roman" w:cs="Times New Roman"/>
                <w:sz w:val="28"/>
                <w:szCs w:val="28"/>
              </w:rPr>
              <w:t>вознаграждения внешним консультантам</w:t>
            </w:r>
          </w:p>
        </w:tc>
      </w:tr>
      <w:tr w:rsidR="005023C1">
        <w:tc>
          <w:tcPr>
            <w:tcW w:w="3539" w:type="dxa"/>
          </w:tcPr>
          <w:p w:rsidR="005023C1" w:rsidRDefault="003E1E7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Оценка результатов проводимой</w:t>
            </w:r>
          </w:p>
          <w:p w:rsidR="005023C1" w:rsidRDefault="003E1E7D">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антикоррупционной работы и распространение отчетных материалов</w:t>
            </w:r>
          </w:p>
        </w:tc>
        <w:tc>
          <w:tcPr>
            <w:tcW w:w="5812" w:type="dxa"/>
          </w:tcPr>
          <w:p w:rsidR="005023C1" w:rsidRDefault="003E1E7D">
            <w:pPr>
              <w:pStyle w:val="a5"/>
              <w:numPr>
                <w:ilvl w:val="0"/>
                <w:numId w:val="5"/>
              </w:numPr>
              <w:tabs>
                <w:tab w:val="left" w:pos="248"/>
              </w:tabs>
              <w:autoSpaceDE w:val="0"/>
              <w:autoSpaceDN w:val="0"/>
              <w:adjustRightInd w:val="0"/>
              <w:ind w:left="34" w:firstLine="283"/>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p w:rsidR="005023C1" w:rsidRDefault="003E1E7D">
            <w:pPr>
              <w:pStyle w:val="a5"/>
              <w:numPr>
                <w:ilvl w:val="0"/>
                <w:numId w:val="5"/>
              </w:numPr>
              <w:tabs>
                <w:tab w:val="left" w:pos="248"/>
              </w:tabs>
              <w:autoSpaceDE w:val="0"/>
              <w:autoSpaceDN w:val="0"/>
              <w:adjustRightInd w:val="0"/>
              <w:ind w:left="34" w:firstLine="283"/>
              <w:jc w:val="both"/>
              <w:rPr>
                <w:rFonts w:ascii="Times New Roman" w:hAnsi="Times New Roman" w:cs="Times New Roman"/>
                <w:b/>
                <w:bCs/>
                <w:sz w:val="28"/>
                <w:szCs w:val="28"/>
              </w:rPr>
            </w:pPr>
            <w:r>
              <w:rPr>
                <w:rFonts w:ascii="Times New Roman" w:hAnsi="Times New Roman" w:cs="Times New Roman"/>
                <w:sz w:val="28"/>
                <w:szCs w:val="28"/>
              </w:rPr>
              <w:t>Подготовка отчетных материалов о проводимой работе и достигнутых результатах в сфере противодействия коррупции</w:t>
            </w:r>
          </w:p>
        </w:tc>
      </w:tr>
    </w:tbl>
    <w:p w:rsidR="005023C1" w:rsidRDefault="005023C1">
      <w:pPr>
        <w:autoSpaceDE w:val="0"/>
        <w:autoSpaceDN w:val="0"/>
        <w:adjustRightInd w:val="0"/>
        <w:spacing w:after="0" w:line="240" w:lineRule="auto"/>
        <w:ind w:firstLine="567"/>
        <w:jc w:val="center"/>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bookmarkStart w:id="1" w:name="_Toc424284818"/>
      <w:r>
        <w:rPr>
          <w:rFonts w:ascii="Times New Roman" w:hAnsi="Times New Roman" w:cs="Times New Roman"/>
          <w:b/>
          <w:sz w:val="28"/>
          <w:szCs w:val="28"/>
        </w:rPr>
        <w:t>7. Правила обмена деловыми подарками и знаками делового гостеприимства</w:t>
      </w:r>
      <w:bookmarkEnd w:id="1"/>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rFonts w:ascii="Times New Roman" w:hAnsi="Times New Roman" w:cs="Times New Roman"/>
          <w:sz w:val="28"/>
          <w:szCs w:val="28"/>
        </w:rPr>
        <w:t>имиджевых</w:t>
      </w:r>
      <w:proofErr w:type="spellEnd"/>
      <w:r>
        <w:rPr>
          <w:rFonts w:ascii="Times New Roman" w:hAnsi="Times New Roman" w:cs="Times New Roman"/>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w:t>
      </w:r>
      <w:proofErr w:type="gramEnd"/>
      <w:r>
        <w:rPr>
          <w:rFonts w:ascii="Times New Roman" w:hAnsi="Times New Roman" w:cs="Times New Roman"/>
          <w:sz w:val="28"/>
          <w:szCs w:val="28"/>
        </w:rPr>
        <w:t xml:space="preserve">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«Правила обмена деловыми подарками и знаками делового гостеприимства МУК ЧМР </w:t>
      </w:r>
      <w:r w:rsidR="00416121">
        <w:rPr>
          <w:rFonts w:ascii="Times New Roman" w:hAnsi="Times New Roman" w:cs="Times New Roman"/>
          <w:bCs/>
          <w:sz w:val="28"/>
          <w:szCs w:val="28"/>
        </w:rPr>
        <w:lastRenderedPageBreak/>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sidR="00416121">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4 к «Антикоррупционной политике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8. Ответственность сотрудников за несоблюдение требований антикоррупционной политики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выявлении и урегулировании конфликта интересов работников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(Приложение 2 к «Антикоррупционной политике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Своевременное выявление конфликта интересов в деятельности работников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является одним из ключевых элементов предотвращения коррупционных правонарушений. При этом следует учитывать, конфликт интересов может принимать множество различных форм.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 Положение о конфликте интересов – это внутренний документ организации, устанавливающий порядок выявления и урегулирования конфликта интересов, возникающих у работников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 xml:space="preserve">К» </w:t>
      </w:r>
      <w:r>
        <w:rPr>
          <w:rFonts w:ascii="Times New Roman" w:hAnsi="Times New Roman" w:cs="Times New Roman"/>
          <w:sz w:val="28"/>
          <w:szCs w:val="28"/>
        </w:rPr>
        <w:t>в ходе выполнения ими трудовых обязанностей. Положение включает следующие аспекты:</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принципы управления конфликтом интересов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раскрытия конфликта интересов работником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 xml:space="preserve">К» </w:t>
      </w:r>
      <w:r>
        <w:rPr>
          <w:rFonts w:ascii="Times New Roman" w:hAnsi="Times New Roman" w:cs="Times New Roman"/>
          <w:sz w:val="28"/>
          <w:szCs w:val="28"/>
        </w:rPr>
        <w:t>и порядок его урегулирования, в том числе возможные способы разрешения возникшего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8.4. В основу работы по управлению конфликтом интересов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 xml:space="preserve">К» </w:t>
      </w:r>
      <w:r>
        <w:rPr>
          <w:rFonts w:ascii="Times New Roman" w:hAnsi="Times New Roman" w:cs="Times New Roman"/>
          <w:sz w:val="28"/>
          <w:szCs w:val="28"/>
        </w:rPr>
        <w:t>могут быть положены следующие принципы:</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рассмотрение и оценка </w:t>
      </w:r>
      <w:proofErr w:type="spellStart"/>
      <w:r>
        <w:rPr>
          <w:rFonts w:ascii="Times New Roman" w:hAnsi="Times New Roman" w:cs="Times New Roman"/>
          <w:sz w:val="28"/>
          <w:szCs w:val="28"/>
        </w:rPr>
        <w:t>репутационных</w:t>
      </w:r>
      <w:proofErr w:type="spellEnd"/>
      <w:r>
        <w:rPr>
          <w:rFonts w:ascii="Times New Roman" w:hAnsi="Times New Roman" w:cs="Times New Roman"/>
          <w:sz w:val="28"/>
          <w:szCs w:val="28"/>
        </w:rPr>
        <w:t xml:space="preserve"> рисков для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при выявлении каждого конфликта интересов и его урегулирование;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конфеденциальность</w:t>
      </w:r>
      <w:proofErr w:type="spellEnd"/>
      <w:r>
        <w:rPr>
          <w:rFonts w:ascii="Times New Roman" w:hAnsi="Times New Roman" w:cs="Times New Roman"/>
          <w:sz w:val="28"/>
          <w:szCs w:val="28"/>
        </w:rPr>
        <w:t xml:space="preserve"> процесса раскрытия сведений о конфликте интересов и процесса его урегулирования;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соблюдение баланса интересов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и работника при урегулировании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8.5. Обязанности работников в связи с раскрытием и урегулированием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 без учета своих личных интересов, интересов своих родственников и друзей;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5023C1" w:rsidRDefault="003E1E7D">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5023C1" w:rsidRDefault="003E1E7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8.6.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возможно установление различных видов раскрытия конфликта интересов, в том числе: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конфликты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8.7. 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8.8. Комиссия по противодействию коррупции, назначенная директором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берет на себя обязательство конфиденциального рассмотрения представленных сведений и урегулирования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8.9. Поступившая информация должна быть тщательно проверена комиссией по противодействию коррупции с целью оценки серьезности возникающих для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рисков и выбора наиболее подходящей формы урегулирования конфликта интересов. Следует иметь в виду, что в итоге этой работы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также может прийти к выводу, что конфликт интересов имеет место, и использовать различные способы его разрешения: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добровольный отказ работника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отказ работника от своего личного интереса, порождающего конфликт с интересами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комиссии по противодействию коррупции и работника, раскрывшего сведения о конфликте интересов, могут быть найдены иные формы его урегулирования.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8.10.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8.11. Ответственными за прием сведений о возникающих (имеющихся) конфликтах интересов являются непосредственный начальник работника, работник, ответственный за кадровое делопроизводство, директор. Рассмотрение полученной информации целесообразно проводить коллегиально.</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следует проводить обучение и информирование работников по вопросам профилактики и противодействию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ознакомление работников с нормативными документами, регламентирующими вопросы предупреждения и противодействия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проведение обучающих мероприятий по вопросам профилактики и противодействия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8.13. Федеральным законом 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w:t>
      </w:r>
      <w:r>
        <w:rPr>
          <w:rFonts w:ascii="Times New Roman" w:hAnsi="Times New Roman" w:cs="Times New Roman"/>
          <w:sz w:val="28"/>
          <w:szCs w:val="28"/>
        </w:rPr>
        <w:lastRenderedPageBreak/>
        <w:t>обязанность организовать внутренний контроль ведения бухгалтерского учета и составления бухгалтерской отчетности.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системы внутреннего контроля и аудита 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требованиям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регулярного контроля соблюдения внутренних процедур;</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регулярного контроля данных бухгалтерского учета, наличия достоверности первичных документов бухгалтерского учета;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регулярного контроля экономической обоснованности расходов: обмен деловыми подарками, представительские расходы.</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9. Порядок пересмотра и внесения изменений в антикоррупционную политику МУК ЧМР </w:t>
      </w:r>
      <w:r w:rsidR="00416121" w:rsidRPr="00416121">
        <w:rPr>
          <w:rFonts w:ascii="Times New Roman" w:hAnsi="Times New Roman" w:cs="Times New Roman"/>
          <w:b/>
          <w:bCs/>
          <w:sz w:val="28"/>
          <w:szCs w:val="28"/>
        </w:rPr>
        <w:t>«МЦ</w:t>
      </w:r>
      <w:r w:rsidR="00416121" w:rsidRPr="00416121">
        <w:rPr>
          <w:rFonts w:ascii="Times New Roman" w:hAnsi="Times New Roman" w:cs="Times New Roman"/>
          <w:b/>
          <w:sz w:val="28"/>
          <w:szCs w:val="28"/>
        </w:rPr>
        <w:t>ТН</w:t>
      </w:r>
      <w:r w:rsidR="00416121" w:rsidRPr="00416121">
        <w:rPr>
          <w:rFonts w:ascii="Times New Roman" w:hAnsi="Times New Roman" w:cs="Times New Roman"/>
          <w:b/>
          <w:bCs/>
          <w:sz w:val="28"/>
          <w:szCs w:val="28"/>
        </w:rPr>
        <w:t>К»</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416121" w:rsidRDefault="00416121"/>
    <w:p w:rsidR="00416121" w:rsidRDefault="00416121"/>
    <w:p w:rsidR="00416121" w:rsidRDefault="00416121"/>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к «Антикоррупционной политике </w:t>
      </w:r>
    </w:p>
    <w:p w:rsidR="00416121" w:rsidRDefault="003E1E7D" w:rsidP="00BA34B1">
      <w:pPr>
        <w:tabs>
          <w:tab w:val="left" w:pos="3969"/>
        </w:tabs>
        <w:spacing w:after="0" w:line="240" w:lineRule="auto"/>
        <w:ind w:left="3969" w:right="-283"/>
        <w:rPr>
          <w:rFonts w:ascii="Times New Roman" w:hAnsi="Times New Roman" w:cs="Times New Roman"/>
          <w:sz w:val="28"/>
          <w:szCs w:val="28"/>
        </w:rPr>
      </w:pPr>
      <w:r>
        <w:rPr>
          <w:rFonts w:ascii="Times New Roman" w:hAnsi="Times New Roman" w:cs="Times New Roman"/>
          <w:sz w:val="28"/>
          <w:szCs w:val="28"/>
        </w:rPr>
        <w:t xml:space="preserve">МУК ЧМР </w:t>
      </w:r>
      <w:r w:rsidR="00416121">
        <w:rPr>
          <w:rFonts w:ascii="Times New Roman" w:hAnsi="Times New Roman" w:cs="Times New Roman"/>
          <w:bCs/>
          <w:sz w:val="28"/>
          <w:szCs w:val="28"/>
        </w:rPr>
        <w:t>«МЦ</w:t>
      </w:r>
      <w:r w:rsidR="00416121">
        <w:rPr>
          <w:rFonts w:ascii="Times New Roman" w:hAnsi="Times New Roman" w:cs="Times New Roman"/>
          <w:sz w:val="28"/>
          <w:szCs w:val="28"/>
        </w:rPr>
        <w:t>ТН</w:t>
      </w:r>
      <w:r w:rsidR="00416121">
        <w:rPr>
          <w:rFonts w:ascii="Times New Roman" w:hAnsi="Times New Roman" w:cs="Times New Roman"/>
          <w:bCs/>
          <w:sz w:val="28"/>
          <w:szCs w:val="28"/>
        </w:rPr>
        <w:t>К»</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r>
        <w:rPr>
          <w:rFonts w:ascii="Times New Roman" w:hAnsi="Times New Roman" w:cs="Times New Roman"/>
          <w:sz w:val="28"/>
          <w:szCs w:val="28"/>
        </w:rPr>
        <w:tab/>
        <w:t xml:space="preserve"> приказом</w:t>
      </w:r>
      <w:r w:rsidR="002461A1">
        <w:rPr>
          <w:rFonts w:ascii="Times New Roman" w:hAnsi="Times New Roman" w:cs="Times New Roman"/>
          <w:sz w:val="28"/>
          <w:szCs w:val="28"/>
        </w:rPr>
        <w:t xml:space="preserve"> директора от </w:t>
      </w:r>
      <w:r w:rsidR="00BA34B1">
        <w:rPr>
          <w:rFonts w:ascii="Times New Roman" w:hAnsi="Times New Roman" w:cs="Times New Roman"/>
          <w:sz w:val="28"/>
          <w:szCs w:val="28"/>
        </w:rPr>
        <w:t>15.03.2017 № 12А-ОД</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keepNext/>
        <w:keepLines/>
        <w:spacing w:after="0"/>
        <w:jc w:val="center"/>
        <w:outlineLvl w:val="0"/>
        <w:rPr>
          <w:rFonts w:ascii="Times New Roman" w:hAnsi="Times New Roman" w:cs="Times New Roman"/>
          <w:b/>
          <w:bCs/>
          <w:sz w:val="28"/>
          <w:szCs w:val="28"/>
        </w:rPr>
      </w:pPr>
    </w:p>
    <w:p w:rsidR="005023C1" w:rsidRDefault="003E1E7D">
      <w:pPr>
        <w:keepNext/>
        <w:keepLines/>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КОДЕКС</w:t>
      </w:r>
      <w:r>
        <w:rPr>
          <w:rFonts w:ascii="Times New Roman" w:hAnsi="Times New Roman" w:cs="Times New Roman"/>
          <w:b/>
          <w:bCs/>
          <w:sz w:val="28"/>
          <w:szCs w:val="28"/>
        </w:rPr>
        <w:br/>
        <w:t>этики и служебного поведения работников</w:t>
      </w:r>
    </w:p>
    <w:p w:rsidR="005023C1" w:rsidRPr="002461A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учреждения культуры Череповецкого муниципального района «</w:t>
      </w:r>
      <w:proofErr w:type="spellStart"/>
      <w:r>
        <w:rPr>
          <w:rFonts w:ascii="Times New Roman" w:hAnsi="Times New Roman" w:cs="Times New Roman"/>
          <w:b/>
          <w:bCs/>
          <w:sz w:val="28"/>
          <w:szCs w:val="28"/>
        </w:rPr>
        <w:t>Межпоселенческий</w:t>
      </w:r>
      <w:proofErr w:type="spellEnd"/>
      <w:r>
        <w:rPr>
          <w:rFonts w:ascii="Times New Roman" w:hAnsi="Times New Roman" w:cs="Times New Roman"/>
          <w:b/>
          <w:bCs/>
          <w:sz w:val="28"/>
          <w:szCs w:val="28"/>
        </w:rPr>
        <w:t xml:space="preserve"> </w:t>
      </w:r>
      <w:r w:rsidR="00BA72A5">
        <w:rPr>
          <w:rFonts w:ascii="Times New Roman" w:hAnsi="Times New Roman" w:cs="Times New Roman"/>
          <w:b/>
          <w:bCs/>
          <w:sz w:val="28"/>
          <w:szCs w:val="28"/>
        </w:rPr>
        <w:t xml:space="preserve">центр традиционной народной </w:t>
      </w:r>
      <w:r>
        <w:rPr>
          <w:rFonts w:ascii="Times New Roman" w:hAnsi="Times New Roman" w:cs="Times New Roman"/>
          <w:b/>
          <w:bCs/>
          <w:sz w:val="28"/>
          <w:szCs w:val="28"/>
        </w:rPr>
        <w:t xml:space="preserve">культуры (МУК ЧМР </w:t>
      </w:r>
      <w:r w:rsidR="002461A1" w:rsidRPr="002461A1">
        <w:rPr>
          <w:rFonts w:ascii="Times New Roman" w:hAnsi="Times New Roman" w:cs="Times New Roman"/>
          <w:b/>
          <w:bCs/>
          <w:sz w:val="28"/>
          <w:szCs w:val="28"/>
        </w:rPr>
        <w:t>«МЦ</w:t>
      </w:r>
      <w:r w:rsidR="002461A1" w:rsidRPr="002461A1">
        <w:rPr>
          <w:rFonts w:ascii="Times New Roman" w:hAnsi="Times New Roman" w:cs="Times New Roman"/>
          <w:b/>
          <w:sz w:val="28"/>
          <w:szCs w:val="28"/>
        </w:rPr>
        <w:t>ТН</w:t>
      </w:r>
      <w:r w:rsidR="002461A1" w:rsidRPr="002461A1">
        <w:rPr>
          <w:rFonts w:ascii="Times New Roman" w:hAnsi="Times New Roman" w:cs="Times New Roman"/>
          <w:b/>
          <w:bCs/>
          <w:sz w:val="28"/>
          <w:szCs w:val="28"/>
        </w:rPr>
        <w:t>К»</w:t>
      </w:r>
      <w:r w:rsidR="002461A1">
        <w:rPr>
          <w:rFonts w:ascii="Times New Roman" w:hAnsi="Times New Roman" w:cs="Times New Roman"/>
          <w:b/>
          <w:bCs/>
          <w:sz w:val="28"/>
          <w:szCs w:val="28"/>
        </w:rPr>
        <w:t>)</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pStyle w:val="a"/>
        <w:keepNext/>
        <w:keepLines/>
        <w:numPr>
          <w:ilvl w:val="0"/>
          <w:numId w:val="7"/>
        </w:numPr>
        <w:spacing w:line="240" w:lineRule="auto"/>
        <w:ind w:left="0" w:firstLine="0"/>
        <w:jc w:val="center"/>
        <w:outlineLvl w:val="1"/>
        <w:rPr>
          <w:b/>
        </w:rPr>
      </w:pPr>
      <w:bookmarkStart w:id="2" w:name="_Toc424284832"/>
      <w:r>
        <w:rPr>
          <w:b/>
        </w:rPr>
        <w:t>Общие положения</w:t>
      </w:r>
      <w:bookmarkEnd w:id="2"/>
    </w:p>
    <w:p w:rsidR="005023C1" w:rsidRDefault="003E1E7D">
      <w:pPr>
        <w:pStyle w:val="a"/>
        <w:numPr>
          <w:ilvl w:val="1"/>
          <w:numId w:val="7"/>
        </w:numPr>
        <w:spacing w:line="240" w:lineRule="auto"/>
        <w:ind w:left="0" w:firstLine="567"/>
      </w:pPr>
      <w:r>
        <w:t xml:space="preserve">Кодекс этики и служебного поведения работников МУК ЧМР </w:t>
      </w:r>
      <w:r w:rsidR="00BA72A5">
        <w:rPr>
          <w:bCs/>
        </w:rPr>
        <w:t>«МЦ</w:t>
      </w:r>
      <w:r w:rsidR="00BA72A5">
        <w:t>ТН</w:t>
      </w:r>
      <w:r w:rsidR="00BA72A5">
        <w:rPr>
          <w:bCs/>
        </w:rPr>
        <w:t>К»</w:t>
      </w:r>
      <w:r w:rsidR="00BA72A5">
        <w:t xml:space="preserve"> </w:t>
      </w:r>
      <w:r>
        <w:t xml:space="preserve">(далее - Кодекс) разработан в соответствии </w:t>
      </w:r>
      <w:r>
        <w:rPr>
          <w:bCs/>
        </w:rPr>
        <w:t xml:space="preserve">с положениями </w:t>
      </w:r>
      <w:hyperlink r:id="rId7" w:history="1">
        <w:r>
          <w:rPr>
            <w:bCs/>
          </w:rPr>
          <w:t>Конституции</w:t>
        </w:r>
      </w:hyperlink>
      <w:r>
        <w:rPr>
          <w:bCs/>
        </w:rPr>
        <w:t xml:space="preserve"> Российской Федерации, и основан на общепризнанных нравственных принципах и нормах российского общества и государства.</w:t>
      </w:r>
    </w:p>
    <w:p w:rsidR="005023C1" w:rsidRDefault="003E1E7D">
      <w:pPr>
        <w:pStyle w:val="a"/>
        <w:numPr>
          <w:ilvl w:val="1"/>
          <w:numId w:val="7"/>
        </w:numPr>
        <w:spacing w:line="240" w:lineRule="auto"/>
        <w:ind w:left="0" w:firstLine="567"/>
      </w:pPr>
      <w:r>
        <w:t>Кодекс представляет собой свод общих профессиональных принципов и правил служебного поведения, которыми надлежит руководствоваться всем работникам независимо от занимаемой должности.</w:t>
      </w:r>
    </w:p>
    <w:p w:rsidR="005023C1" w:rsidRDefault="003E1E7D">
      <w:pPr>
        <w:pStyle w:val="a"/>
        <w:numPr>
          <w:ilvl w:val="1"/>
          <w:numId w:val="7"/>
        </w:numPr>
        <w:spacing w:line="240" w:lineRule="auto"/>
        <w:ind w:left="0" w:firstLine="567"/>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023C1" w:rsidRDefault="003E1E7D">
      <w:pPr>
        <w:pStyle w:val="a"/>
        <w:numPr>
          <w:ilvl w:val="1"/>
          <w:numId w:val="7"/>
        </w:numPr>
        <w:spacing w:line="240" w:lineRule="auto"/>
        <w:ind w:left="0" w:firstLine="567"/>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023C1" w:rsidRDefault="003E1E7D">
      <w:pPr>
        <w:pStyle w:val="a"/>
        <w:numPr>
          <w:ilvl w:val="1"/>
          <w:numId w:val="7"/>
        </w:numPr>
        <w:spacing w:line="240" w:lineRule="auto"/>
        <w:ind w:left="0" w:firstLine="567"/>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023C1" w:rsidRDefault="005023C1">
      <w:pPr>
        <w:pStyle w:val="a"/>
        <w:numPr>
          <w:ilvl w:val="0"/>
          <w:numId w:val="0"/>
        </w:numPr>
        <w:spacing w:line="240" w:lineRule="auto"/>
        <w:ind w:left="567"/>
      </w:pPr>
    </w:p>
    <w:p w:rsidR="005023C1" w:rsidRDefault="003E1E7D">
      <w:pPr>
        <w:pStyle w:val="a"/>
        <w:keepNext/>
        <w:keepLines/>
        <w:numPr>
          <w:ilvl w:val="0"/>
          <w:numId w:val="7"/>
        </w:numPr>
        <w:spacing w:line="240" w:lineRule="auto"/>
        <w:ind w:left="0" w:firstLine="0"/>
        <w:jc w:val="center"/>
        <w:outlineLvl w:val="1"/>
        <w:rPr>
          <w:b/>
        </w:rPr>
      </w:pPr>
      <w:bookmarkStart w:id="3" w:name="_Toc424284833"/>
      <w:r>
        <w:rPr>
          <w:b/>
        </w:rPr>
        <w:t xml:space="preserve">Основные обязанности, принципы </w:t>
      </w:r>
      <w:r>
        <w:rPr>
          <w:b/>
        </w:rPr>
        <w:br/>
        <w:t>и правила служебного поведения работников</w:t>
      </w:r>
      <w:bookmarkEnd w:id="3"/>
    </w:p>
    <w:p w:rsidR="005023C1" w:rsidRDefault="003E1E7D">
      <w:pPr>
        <w:pStyle w:val="a"/>
        <w:numPr>
          <w:ilvl w:val="1"/>
          <w:numId w:val="7"/>
        </w:numPr>
        <w:spacing w:line="240" w:lineRule="auto"/>
        <w:ind w:left="0" w:firstLine="567"/>
      </w:pPr>
      <w:r>
        <w:t>Деятельность организации и ее работников основывается на следующих принципах профессиональной этики: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законность;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профессионализм;</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независимость;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добросовестность;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конфиденциальность;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информирование;</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эффективный внутренний контроль;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справедливость;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ответственность;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lastRenderedPageBreak/>
        <w:t>– объективность;</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доверие, уважение и доброжелательность к коллегам по работе.</w:t>
      </w:r>
    </w:p>
    <w:p w:rsidR="005023C1" w:rsidRDefault="003E1E7D">
      <w:pPr>
        <w:pStyle w:val="a"/>
        <w:numPr>
          <w:ilvl w:val="1"/>
          <w:numId w:val="7"/>
        </w:numPr>
        <w:spacing w:line="240" w:lineRule="auto"/>
        <w:ind w:left="0" w:firstLine="567"/>
      </w:pPr>
      <w:r>
        <w:t>В соответствии со статьей 21 Трудового кодекса Российской Федерации работник обязан:</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добросовестно исполнять свои трудовые обязанности, возложенные на него трудовым договором;</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соблюдать правила внутреннего трудового распорядка;</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соблюдать трудовую дисциплину;</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выполнять установленные нормы труда;</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соблюдать требования по охране труда и обеспечению безопасности труда;</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23C1" w:rsidRDefault="003E1E7D">
      <w:pPr>
        <w:pStyle w:val="a"/>
        <w:numPr>
          <w:ilvl w:val="1"/>
          <w:numId w:val="7"/>
        </w:numPr>
        <w:spacing w:line="240" w:lineRule="auto"/>
        <w:ind w:left="0" w:firstLine="567"/>
      </w:pPr>
      <w:r>
        <w:t>Работники, сознавая ответственность перед гражданами, обществом и государством, призваны:</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xml:space="preserve">– соблюдать </w:t>
      </w:r>
      <w:hyperlink r:id="rId8" w:history="1">
        <w:r>
          <w:rPr>
            <w:rFonts w:ascii="Times New Roman" w:hAnsi="Times New Roman" w:cs="Times New Roman"/>
            <w:kern w:val="26"/>
            <w:sz w:val="28"/>
            <w:szCs w:val="28"/>
          </w:rPr>
          <w:t>Конституцию</w:t>
        </w:r>
      </w:hyperlink>
      <w:r>
        <w:rPr>
          <w:rFonts w:ascii="Times New Roman" w:hAnsi="Times New Roman" w:cs="Times New Roman"/>
          <w:kern w:val="26"/>
          <w:sz w:val="28"/>
          <w:szCs w:val="28"/>
        </w:rPr>
        <w:t xml:space="preserve"> Российской Федерации, законодательство Российской Федерации и Вологодской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обеспечивать эффективную работу организации;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осуществлять свою деятельность в пределах предмета и целей деятельности организации;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соблюдать нормы профессиональной этики и правила делового поведения;</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проявлять корректность и внимательность в обращении с гражданами и должностными лицами;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xml:space="preserve">– проявлять терпимость и уважение к обычаям и традициям народов России и других государств, учитывать культурные и иные особенности </w:t>
      </w:r>
      <w:r>
        <w:rPr>
          <w:rFonts w:ascii="Times New Roman" w:hAnsi="Times New Roman" w:cs="Times New Roman"/>
          <w:kern w:val="26"/>
          <w:sz w:val="28"/>
          <w:szCs w:val="28"/>
        </w:rPr>
        <w:lastRenderedPageBreak/>
        <w:t>различных этнических, социальных групп и конфессий, способствовать межнациональному и межконфессиональному согласию;</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соблюдать установленные в организации правила предоставления служебной информации и публичных выступлений;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проявлять при исполнении трудовых обязанностей честность, беспристрастность и справедливость, не допускать коррупционно-опасного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023C1" w:rsidRDefault="003E1E7D">
      <w:pPr>
        <w:pStyle w:val="a"/>
        <w:numPr>
          <w:ilvl w:val="1"/>
          <w:numId w:val="7"/>
        </w:numPr>
        <w:spacing w:line="240" w:lineRule="auto"/>
        <w:ind w:left="0" w:firstLine="567"/>
      </w:pPr>
      <w:r>
        <w:t>В целях противодействия коррупции работнику рекомендуется:</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уведомлять работодателя обо всех случаях обращения к работнику каких-либо лиц в целях склонения к совершению коррупционных правонарушений;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023C1" w:rsidRDefault="003E1E7D">
      <w:pPr>
        <w:pStyle w:val="a"/>
        <w:numPr>
          <w:ilvl w:val="1"/>
          <w:numId w:val="7"/>
        </w:numPr>
        <w:spacing w:line="240" w:lineRule="auto"/>
        <w:ind w:left="0" w:firstLine="567"/>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9" w:history="1">
        <w:r>
          <w:t>законодательством</w:t>
        </w:r>
      </w:hyperlink>
      <w:r>
        <w:t xml:space="preserve"> Российской Федерации.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lastRenderedPageBreak/>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023C1" w:rsidRDefault="003E1E7D">
      <w:pPr>
        <w:pStyle w:val="a"/>
        <w:numPr>
          <w:ilvl w:val="1"/>
          <w:numId w:val="7"/>
        </w:numPr>
        <w:spacing w:line="240" w:lineRule="auto"/>
        <w:ind w:left="0" w:firstLine="567"/>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023C1" w:rsidRDefault="003E1E7D">
      <w:pPr>
        <w:pStyle w:val="a"/>
        <w:numPr>
          <w:ilvl w:val="1"/>
          <w:numId w:val="7"/>
        </w:numPr>
        <w:spacing w:line="240" w:lineRule="auto"/>
        <w:ind w:left="0" w:firstLine="567"/>
      </w:pPr>
      <w:r>
        <w:t>Работник, наделенный организационно-распорядительными полномочиями по отношению к другим работникам, призван:</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023C1" w:rsidRDefault="005023C1">
      <w:pPr>
        <w:spacing w:after="0" w:line="240" w:lineRule="auto"/>
        <w:ind w:firstLine="567"/>
        <w:jc w:val="both"/>
        <w:rPr>
          <w:rFonts w:ascii="Times New Roman" w:hAnsi="Times New Roman" w:cs="Times New Roman"/>
          <w:kern w:val="26"/>
          <w:sz w:val="28"/>
          <w:szCs w:val="28"/>
        </w:rPr>
      </w:pPr>
    </w:p>
    <w:p w:rsidR="005023C1" w:rsidRDefault="003E1E7D">
      <w:pPr>
        <w:pStyle w:val="a"/>
        <w:keepNext/>
        <w:keepLines/>
        <w:numPr>
          <w:ilvl w:val="0"/>
          <w:numId w:val="7"/>
        </w:numPr>
        <w:spacing w:line="240" w:lineRule="auto"/>
        <w:ind w:left="0" w:firstLine="567"/>
        <w:rPr>
          <w:b/>
        </w:rPr>
      </w:pPr>
      <w:r>
        <w:rPr>
          <w:b/>
        </w:rPr>
        <w:t>Рекомендательные этические правила поведения работников</w:t>
      </w:r>
    </w:p>
    <w:p w:rsidR="005023C1" w:rsidRDefault="003E1E7D">
      <w:pPr>
        <w:pStyle w:val="a"/>
        <w:numPr>
          <w:ilvl w:val="1"/>
          <w:numId w:val="7"/>
        </w:numPr>
        <w:spacing w:line="240" w:lineRule="auto"/>
        <w:ind w:left="0" w:firstLine="567"/>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023C1" w:rsidRDefault="003E1E7D">
      <w:pPr>
        <w:pStyle w:val="a"/>
        <w:numPr>
          <w:ilvl w:val="1"/>
          <w:numId w:val="7"/>
        </w:numPr>
        <w:spacing w:line="240" w:lineRule="auto"/>
        <w:ind w:left="0" w:firstLine="567"/>
      </w:pPr>
      <w:r>
        <w:t>В своем поведении работник воздерживается от:</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5023C1" w:rsidRDefault="003E1E7D">
      <w:pPr>
        <w:spacing w:after="0" w:line="240"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принятия пищи, курения во время служебных совещаний, бесед, иного служебного общения с гражданами.</w:t>
      </w:r>
    </w:p>
    <w:p w:rsidR="005023C1" w:rsidRDefault="003E1E7D">
      <w:pPr>
        <w:pStyle w:val="a"/>
        <w:numPr>
          <w:ilvl w:val="1"/>
          <w:numId w:val="7"/>
        </w:numPr>
        <w:spacing w:line="240" w:lineRule="auto"/>
        <w:ind w:left="0" w:firstLine="567"/>
      </w:pPr>
      <w:r>
        <w:t xml:space="preserve">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w:t>
      </w:r>
      <w:r>
        <w:lastRenderedPageBreak/>
        <w:t>вежливыми, доброжелательными, корректными, внимательными и проявлять терпимость в общении с гражданами и коллегами.</w:t>
      </w:r>
    </w:p>
    <w:p w:rsidR="005023C1" w:rsidRDefault="003E1E7D">
      <w:pPr>
        <w:pStyle w:val="a"/>
        <w:numPr>
          <w:ilvl w:val="1"/>
          <w:numId w:val="7"/>
        </w:numPr>
        <w:spacing w:line="240" w:lineRule="auto"/>
        <w:ind w:left="0" w:firstLine="567"/>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023C1" w:rsidRDefault="005023C1">
      <w:pPr>
        <w:pStyle w:val="a"/>
        <w:numPr>
          <w:ilvl w:val="0"/>
          <w:numId w:val="0"/>
        </w:numPr>
        <w:spacing w:line="240" w:lineRule="auto"/>
        <w:ind w:left="567"/>
      </w:pPr>
    </w:p>
    <w:p w:rsidR="005023C1" w:rsidRDefault="003E1E7D">
      <w:pPr>
        <w:pStyle w:val="a"/>
        <w:keepNext/>
        <w:keepLines/>
        <w:numPr>
          <w:ilvl w:val="0"/>
          <w:numId w:val="7"/>
        </w:numPr>
        <w:spacing w:line="240" w:lineRule="auto"/>
        <w:ind w:left="0" w:firstLine="567"/>
        <w:jc w:val="center"/>
        <w:rPr>
          <w:b/>
        </w:rPr>
      </w:pPr>
      <w:r>
        <w:rPr>
          <w:b/>
        </w:rPr>
        <w:t>Ответственность за нарушение положений Кодекса</w:t>
      </w:r>
    </w:p>
    <w:p w:rsidR="005023C1" w:rsidRDefault="003E1E7D">
      <w:pPr>
        <w:pStyle w:val="a"/>
        <w:numPr>
          <w:ilvl w:val="1"/>
          <w:numId w:val="7"/>
        </w:numPr>
        <w:spacing w:line="240" w:lineRule="auto"/>
        <w:ind w:left="0" w:firstLine="567"/>
      </w:pPr>
      <w:r>
        <w:t>Нарушение работниками положений настоящего Кодекса подлежит моральному осуждению на собраниях,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023C1" w:rsidRDefault="003E1E7D">
      <w:pPr>
        <w:pStyle w:val="a"/>
        <w:numPr>
          <w:ilvl w:val="1"/>
          <w:numId w:val="7"/>
        </w:numPr>
        <w:spacing w:line="240" w:lineRule="auto"/>
        <w:ind w:left="0" w:firstLine="567"/>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5023C1" w:rsidRDefault="005023C1"/>
    <w:p w:rsidR="00BA72A5" w:rsidRDefault="00BA72A5"/>
    <w:p w:rsidR="00BA72A5" w:rsidRDefault="00BA72A5"/>
    <w:p w:rsidR="00BA72A5" w:rsidRDefault="00BA72A5"/>
    <w:p w:rsidR="005023C1" w:rsidRDefault="005023C1"/>
    <w:p w:rsidR="005023C1" w:rsidRDefault="003E1E7D">
      <w:pPr>
        <w:tabs>
          <w:tab w:val="left" w:pos="3686"/>
        </w:tabs>
        <w:spacing w:after="0" w:line="240" w:lineRule="auto"/>
        <w:ind w:left="3686"/>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5023C1" w:rsidRDefault="003E1E7D">
      <w:pPr>
        <w:tabs>
          <w:tab w:val="left" w:pos="3686"/>
        </w:tabs>
        <w:spacing w:after="0" w:line="240" w:lineRule="auto"/>
        <w:ind w:left="3686"/>
        <w:rPr>
          <w:rFonts w:ascii="Times New Roman" w:hAnsi="Times New Roman" w:cs="Times New Roman"/>
          <w:sz w:val="28"/>
          <w:szCs w:val="28"/>
        </w:rPr>
      </w:pPr>
      <w:r>
        <w:rPr>
          <w:rFonts w:ascii="Times New Roman" w:hAnsi="Times New Roman" w:cs="Times New Roman"/>
          <w:sz w:val="28"/>
          <w:szCs w:val="28"/>
        </w:rPr>
        <w:lastRenderedPageBreak/>
        <w:t>к «Антикоррупционной политике</w:t>
      </w:r>
    </w:p>
    <w:p w:rsidR="005023C1" w:rsidRDefault="003E1E7D">
      <w:pPr>
        <w:tabs>
          <w:tab w:val="left" w:pos="3686"/>
        </w:tabs>
        <w:spacing w:after="0" w:line="240" w:lineRule="auto"/>
        <w:ind w:left="3686"/>
        <w:rPr>
          <w:rFonts w:ascii="Times New Roman" w:hAnsi="Times New Roman" w:cs="Times New Roman"/>
          <w:sz w:val="28"/>
          <w:szCs w:val="28"/>
        </w:rPr>
      </w:pPr>
      <w:r>
        <w:rPr>
          <w:rFonts w:ascii="Times New Roman" w:hAnsi="Times New Roman" w:cs="Times New Roman"/>
          <w:sz w:val="28"/>
          <w:szCs w:val="28"/>
        </w:rPr>
        <w:t xml:space="preserve">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r>
        <w:rPr>
          <w:rFonts w:ascii="Times New Roman" w:hAnsi="Times New Roman" w:cs="Times New Roman"/>
          <w:sz w:val="28"/>
          <w:szCs w:val="28"/>
        </w:rPr>
        <w:tab/>
        <w:t xml:space="preserve"> приказом директора от </w:t>
      </w:r>
      <w:r w:rsidR="00BA34B1">
        <w:rPr>
          <w:rFonts w:ascii="Times New Roman" w:hAnsi="Times New Roman" w:cs="Times New Roman"/>
          <w:sz w:val="28"/>
          <w:szCs w:val="28"/>
        </w:rPr>
        <w:t>15.03.2017 № 12А-ОД</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 выявлении и урегулировании конфликта интересов работников муниципального учреждения культуры Череповецкого муниципального района «Межпоселенческий центральный дом культуры </w:t>
      </w: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(МУК ЧМР </w:t>
      </w:r>
      <w:r w:rsidR="00BA72A5" w:rsidRPr="00BA72A5">
        <w:rPr>
          <w:rFonts w:ascii="Times New Roman" w:hAnsi="Times New Roman" w:cs="Times New Roman"/>
          <w:b/>
          <w:bCs/>
          <w:sz w:val="28"/>
          <w:szCs w:val="28"/>
        </w:rPr>
        <w:t>«МЦ</w:t>
      </w:r>
      <w:r w:rsidR="00BA72A5" w:rsidRPr="00BA72A5">
        <w:rPr>
          <w:rFonts w:ascii="Times New Roman" w:hAnsi="Times New Roman" w:cs="Times New Roman"/>
          <w:b/>
          <w:sz w:val="28"/>
          <w:szCs w:val="28"/>
        </w:rPr>
        <w:t>ТН</w:t>
      </w:r>
      <w:r w:rsidR="00BA72A5" w:rsidRPr="00BA72A5">
        <w:rPr>
          <w:rFonts w:ascii="Times New Roman" w:hAnsi="Times New Roman" w:cs="Times New Roman"/>
          <w:b/>
          <w:bCs/>
          <w:sz w:val="28"/>
          <w:szCs w:val="28"/>
        </w:rPr>
        <w:t>К»</w:t>
      </w:r>
      <w:r>
        <w:rPr>
          <w:rFonts w:ascii="Times New Roman" w:hAnsi="Times New Roman" w:cs="Times New Roman"/>
          <w:b/>
          <w:bCs/>
          <w:sz w:val="28"/>
          <w:szCs w:val="28"/>
        </w:rPr>
        <w:t>)</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 выявлении и урегулировании конфликта интересов работников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sidR="00BA72A5">
        <w:rPr>
          <w:rFonts w:ascii="Times New Roman" w:hAnsi="Times New Roman" w:cs="Times New Roman"/>
          <w:sz w:val="28"/>
          <w:szCs w:val="28"/>
        </w:rPr>
        <w:t xml:space="preserve"> </w:t>
      </w:r>
      <w:r>
        <w:rPr>
          <w:rFonts w:ascii="Times New Roman" w:hAnsi="Times New Roman" w:cs="Times New Roman"/>
          <w:sz w:val="28"/>
          <w:szCs w:val="28"/>
        </w:rPr>
        <w:t>(далее – Положение) разработано на основе Федерального закона Российской Федерации от 25.12.2008 № 273-ФЗ «О противодействии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Положение разработано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Положение о конфликте интересов – это локальный нормативный акт, внутренний документ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xml:space="preserve">, устанавливающий порядок выявления и урегулирования конфликтов интересов, возникающих у работников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xml:space="preserve"> в ходе выполнения ими трудовых обязанностей.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(представителя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и правами и законными интересами организации, способное привести к причинению вреда правам и законным интересам, имуществу и (или</w:t>
      </w:r>
      <w:proofErr w:type="gramEnd"/>
      <w:r>
        <w:rPr>
          <w:rFonts w:ascii="Times New Roman" w:hAnsi="Times New Roman" w:cs="Times New Roman"/>
          <w:sz w:val="28"/>
          <w:szCs w:val="28"/>
        </w:rPr>
        <w:t xml:space="preserve">) деловой репутации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xml:space="preserve">, работником (представителем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которой он является.</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 КРУГ ЛИЦ, ПОПАДАЮЩИХ ПОД ДЕЙСТВИЕ ПОЛОЖЕНИЯ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2.1.Действие настоящего Положения распространяется на всех работников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xml:space="preserve"> вне зависимости от уровня занимаемой ими должности и на физические лица, сотрудничающие с организацией на основе гражданско-правовых договоров.</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BA72A5" w:rsidRDefault="00BA72A5">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27297" w:rsidRDefault="00527297">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ОСНОВНЫЕ ПРИНЦИПЫ УПРАВЛЕНИЯ </w:t>
      </w: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КОНФЛИКТОМ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В основу работы по управлению конфликтом интересов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sidR="00BA72A5">
        <w:rPr>
          <w:rFonts w:ascii="Times New Roman" w:hAnsi="Times New Roman" w:cs="Times New Roman"/>
          <w:sz w:val="28"/>
          <w:szCs w:val="28"/>
        </w:rPr>
        <w:t xml:space="preserve"> </w:t>
      </w:r>
      <w:r>
        <w:rPr>
          <w:rFonts w:ascii="Times New Roman" w:hAnsi="Times New Roman" w:cs="Times New Roman"/>
          <w:sz w:val="28"/>
          <w:szCs w:val="28"/>
        </w:rPr>
        <w:t>положены следующие принципы:</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рассмотрение и оценка </w:t>
      </w:r>
      <w:proofErr w:type="spellStart"/>
      <w:r>
        <w:rPr>
          <w:rFonts w:ascii="Times New Roman" w:hAnsi="Times New Roman" w:cs="Times New Roman"/>
          <w:sz w:val="28"/>
          <w:szCs w:val="28"/>
        </w:rPr>
        <w:t>репутационных</w:t>
      </w:r>
      <w:proofErr w:type="spellEnd"/>
      <w:r>
        <w:rPr>
          <w:rFonts w:ascii="Times New Roman" w:hAnsi="Times New Roman" w:cs="Times New Roman"/>
          <w:sz w:val="28"/>
          <w:szCs w:val="28"/>
        </w:rPr>
        <w:t xml:space="preserve"> рисков для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sidR="00BA72A5">
        <w:rPr>
          <w:rFonts w:ascii="Times New Roman" w:hAnsi="Times New Roman" w:cs="Times New Roman"/>
          <w:sz w:val="28"/>
          <w:szCs w:val="28"/>
        </w:rPr>
        <w:t xml:space="preserve"> </w:t>
      </w:r>
      <w:r>
        <w:rPr>
          <w:rFonts w:ascii="Times New Roman" w:hAnsi="Times New Roman" w:cs="Times New Roman"/>
          <w:sz w:val="28"/>
          <w:szCs w:val="28"/>
        </w:rPr>
        <w:t>при выявлении каждого конфликта интересов и его урегулирование;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соблюдение баланса интересов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sidR="00BA72A5">
        <w:rPr>
          <w:rFonts w:ascii="Times New Roman" w:hAnsi="Times New Roman" w:cs="Times New Roman"/>
          <w:sz w:val="28"/>
          <w:szCs w:val="28"/>
        </w:rPr>
        <w:t xml:space="preserve"> </w:t>
      </w:r>
      <w:r>
        <w:rPr>
          <w:rFonts w:ascii="Times New Roman" w:hAnsi="Times New Roman" w:cs="Times New Roman"/>
          <w:sz w:val="28"/>
          <w:szCs w:val="28"/>
        </w:rPr>
        <w:t>и работника при урегулировании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 ПОРЯДОК ПРЕДОТВРАЩЕНИЯ И УРЕГУЛИРОВАНИЯ КОНФЛИКТА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Работник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Pr>
          <w:rFonts w:ascii="Times New Roman" w:hAnsi="Times New Roman" w:cs="Times New Roman"/>
          <w:sz w:val="28"/>
          <w:szCs w:val="28"/>
        </w:rPr>
        <w:t>, в отношении которого возник спор о конфликте интересов, вправе обратиться в Комиссию по противодействию коррупции (далее – Комиссия), в функциональные обязанности которой входит прием вопросов сотрудников об определении наличия или отсутствия данного конфликта. Решение Комиссии является обязательным для всех участников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с целью оценки серьезности возникающих для МУК ЧМР </w:t>
      </w:r>
      <w:r w:rsidR="00BA72A5">
        <w:rPr>
          <w:rFonts w:ascii="Times New Roman" w:hAnsi="Times New Roman" w:cs="Times New Roman"/>
          <w:bCs/>
          <w:sz w:val="28"/>
          <w:szCs w:val="28"/>
        </w:rPr>
        <w:t>«МЦ</w:t>
      </w:r>
      <w:r w:rsidR="00BA72A5">
        <w:rPr>
          <w:rFonts w:ascii="Times New Roman" w:hAnsi="Times New Roman" w:cs="Times New Roman"/>
          <w:sz w:val="28"/>
          <w:szCs w:val="28"/>
        </w:rPr>
        <w:t>ТН</w:t>
      </w:r>
      <w:r w:rsidR="00BA72A5">
        <w:rPr>
          <w:rFonts w:ascii="Times New Roman" w:hAnsi="Times New Roman" w:cs="Times New Roman"/>
          <w:bCs/>
          <w:sz w:val="28"/>
          <w:szCs w:val="28"/>
        </w:rPr>
        <w:t>К»</w:t>
      </w:r>
      <w:r w:rsidR="00BA72A5">
        <w:rPr>
          <w:rFonts w:ascii="Times New Roman" w:hAnsi="Times New Roman" w:cs="Times New Roman"/>
          <w:sz w:val="28"/>
          <w:szCs w:val="28"/>
        </w:rPr>
        <w:t xml:space="preserve"> </w:t>
      </w:r>
      <w:r>
        <w:rPr>
          <w:rFonts w:ascii="Times New Roman" w:hAnsi="Times New Roman" w:cs="Times New Roman"/>
          <w:sz w:val="28"/>
          <w:szCs w:val="28"/>
        </w:rPr>
        <w:t>рисков и выбора наиболее подходящей формы урегулирования конфликта интересов.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4.4. Процедура раскрытия конфликта интересов доводится до сведения всех работников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w:t>
      </w:r>
      <w:r>
        <w:rPr>
          <w:rFonts w:ascii="Times New Roman" w:hAnsi="Times New Roman" w:cs="Times New Roman"/>
          <w:sz w:val="28"/>
          <w:szCs w:val="28"/>
        </w:rPr>
        <w:lastRenderedPageBreak/>
        <w:t xml:space="preserve">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Комиссия также может прийти к выводу, что конфликт интересов имеет место, и использовать различные способы его разрешения, в том числе: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работников к конкретной информации, которая может затрагивать личные интересы работников;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добровольный отказ работников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пересмотр и изменение функциональных обязанностей работников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перевод работников на должность, предусматривающую выполнение функциональных обязанностей, не связанных с конфликтом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отказ работников от своего личного интереса, порождающего конфликт с интересами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увольнение работника из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по инициативе работника.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Приведенный перечень способов разрешения конфликта интересов не является исчерпывающим. В каждом конкретном случае по договоренности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 и работника, раскрывшего сведения о конфликте интересов, могут быть найдены иные формы его урегулирования.</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 ОБЯ</w:t>
      </w:r>
      <w:r w:rsidR="007169C2">
        <w:rPr>
          <w:rFonts w:ascii="Times New Roman" w:hAnsi="Times New Roman" w:cs="Times New Roman"/>
          <w:b/>
          <w:sz w:val="28"/>
          <w:szCs w:val="28"/>
        </w:rPr>
        <w:t>ЗАННОСТИ РАБОТНИКОВ МУК ЧМР «МЦТН</w:t>
      </w:r>
      <w:r>
        <w:rPr>
          <w:rFonts w:ascii="Times New Roman" w:hAnsi="Times New Roman" w:cs="Times New Roman"/>
          <w:b/>
          <w:sz w:val="28"/>
          <w:szCs w:val="28"/>
        </w:rPr>
        <w:t>К» В СВЯЗИ С РАСКРЫТИЕМ И УРЕГУЛИРОВАНИЕМ</w:t>
      </w: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Положением устанавливаются следующие обязанности работников в связи с раскрытием и урегулированием конфликта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решений по деловым вопросам и выполнении своих трудовых (служебных) обязанностей руководствоваться интересами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без учета своих личных интересов, интересов своих родственников и друзей;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6. ОТВЕТСТВЕННОСТЬ РАБОТНИКОВ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С целью предотвращения возможного конфликта интересов работников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МУК</w:t>
      </w:r>
      <w:proofErr w:type="gramEnd"/>
      <w:r>
        <w:rPr>
          <w:rFonts w:ascii="Times New Roman" w:hAnsi="Times New Roman" w:cs="Times New Roman"/>
          <w:sz w:val="28"/>
          <w:szCs w:val="28"/>
        </w:rPr>
        <w:t xml:space="preserve">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 реализуются следующие мероприятия: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решений, локальных нормативных актов, затрагивающих права посетителей и работников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учитываются мнения, советы посетителей и родителей, получающих услугу, а также в порядке и в случаях, которые предусмотрены трудовым законодательством, </w:t>
      </w:r>
      <w:r>
        <w:rPr>
          <w:rFonts w:ascii="Times New Roman" w:hAnsi="Times New Roman" w:cs="Times New Roman"/>
          <w:sz w:val="28"/>
          <w:szCs w:val="28"/>
        </w:rPr>
        <w:lastRenderedPageBreak/>
        <w:t>представительных органов работников (при наличии таких представительных органов);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обеспечивается прозрачность, подконтрольность и подотчётность реализации всех принимаемых решений, в исполнении которых задействованы работники и иные участники отношений;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обеспечивается информационная открытость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в соответствии с требованиями действующего законодательства;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осуществляется чёткая регламентация деятельности работников локальными нормативными актами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осуществляются иные мероприятия, направленные на предотвращение возможного конфликта интересов работников.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В случае возникновения конфликта интересов работники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незамедлительно обязаны проинформировать об этом в письменной форме директора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положенный срок данный вопрос должен быть вынесен на рассмотрение Комиссии.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Комиссии при рассмотрении вопросов, связанных с возникновением конфликта интересов работников, является обязательным для всех участников отношений и подлежит исполнению в сроки, предусмотренные указанным решением.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при рассмотрении вопросов, связанных с возникновением конфликта интересов работников, может быть обжаловано в установленном законодательством Российской Федерации порядке.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принятия решения Комиссии директор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отношений.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Все работники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несут ответственность за соблюдение настоящего Положения в соответствии с законодательством Российской Федерации.</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 w:rsidR="005023C1" w:rsidRDefault="005023C1"/>
    <w:p w:rsidR="005023C1" w:rsidRDefault="005023C1"/>
    <w:p w:rsidR="005023C1" w:rsidRDefault="005023C1"/>
    <w:p w:rsidR="007169C2" w:rsidRDefault="007169C2"/>
    <w:p w:rsidR="007169C2" w:rsidRDefault="007169C2"/>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к «Антикоррупционной политике </w:t>
      </w:r>
    </w:p>
    <w:p w:rsidR="005023C1" w:rsidRDefault="003E1E7D" w:rsidP="00BA34B1">
      <w:pPr>
        <w:tabs>
          <w:tab w:val="left" w:pos="3969"/>
        </w:tabs>
        <w:spacing w:after="0" w:line="240" w:lineRule="auto"/>
        <w:ind w:left="3969" w:right="-283"/>
        <w:rPr>
          <w:rFonts w:ascii="Times New Roman" w:hAnsi="Times New Roman" w:cs="Times New Roman"/>
          <w:sz w:val="28"/>
          <w:szCs w:val="28"/>
        </w:rPr>
      </w:pPr>
      <w:r>
        <w:rPr>
          <w:rFonts w:ascii="Times New Roman" w:hAnsi="Times New Roman" w:cs="Times New Roman"/>
          <w:sz w:val="28"/>
          <w:szCs w:val="28"/>
        </w:rPr>
        <w:t xml:space="preserve">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r>
        <w:rPr>
          <w:rFonts w:ascii="Times New Roman" w:hAnsi="Times New Roman" w:cs="Times New Roman"/>
          <w:sz w:val="28"/>
          <w:szCs w:val="28"/>
        </w:rPr>
        <w:tab/>
        <w:t xml:space="preserve"> приказом директора от </w:t>
      </w:r>
      <w:r w:rsidR="00BA34B1">
        <w:rPr>
          <w:rFonts w:ascii="Times New Roman" w:hAnsi="Times New Roman" w:cs="Times New Roman"/>
          <w:sz w:val="28"/>
          <w:szCs w:val="28"/>
        </w:rPr>
        <w:t>15.03.2017 № 12А-ОД</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ПОЛОЖДЕНИЕ</w:t>
      </w:r>
      <w:r>
        <w:rPr>
          <w:rFonts w:ascii="Times New Roman" w:hAnsi="Times New Roman" w:cs="Times New Roman"/>
          <w:b/>
          <w:bCs/>
          <w:sz w:val="28"/>
          <w:szCs w:val="28"/>
        </w:rPr>
        <w:br/>
        <w:t>о комиссии по противодействию коррупции</w:t>
      </w: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учреждения культуры Череповецкого муниципального района «</w:t>
      </w:r>
      <w:proofErr w:type="spellStart"/>
      <w:r>
        <w:rPr>
          <w:rFonts w:ascii="Times New Roman" w:hAnsi="Times New Roman" w:cs="Times New Roman"/>
          <w:b/>
          <w:bCs/>
          <w:sz w:val="28"/>
          <w:szCs w:val="28"/>
        </w:rPr>
        <w:t>Межпоселенческий</w:t>
      </w:r>
      <w:proofErr w:type="spellEnd"/>
      <w:r>
        <w:rPr>
          <w:rFonts w:ascii="Times New Roman" w:hAnsi="Times New Roman" w:cs="Times New Roman"/>
          <w:b/>
          <w:bCs/>
          <w:sz w:val="28"/>
          <w:szCs w:val="28"/>
        </w:rPr>
        <w:t xml:space="preserve"> </w:t>
      </w:r>
      <w:r w:rsidR="007169C2">
        <w:rPr>
          <w:rFonts w:ascii="Times New Roman" w:hAnsi="Times New Roman" w:cs="Times New Roman"/>
          <w:b/>
          <w:bCs/>
          <w:sz w:val="28"/>
          <w:szCs w:val="28"/>
        </w:rPr>
        <w:t>центр традиционной народной культуры (МУК ЧМР «МЦТН</w:t>
      </w:r>
      <w:r>
        <w:rPr>
          <w:rFonts w:ascii="Times New Roman" w:hAnsi="Times New Roman" w:cs="Times New Roman"/>
          <w:b/>
          <w:bCs/>
          <w:sz w:val="28"/>
          <w:szCs w:val="28"/>
        </w:rPr>
        <w:t>К»)</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pStyle w:val="a"/>
        <w:keepNext/>
        <w:keepLines/>
        <w:numPr>
          <w:ilvl w:val="0"/>
          <w:numId w:val="8"/>
        </w:numPr>
        <w:spacing w:before="360"/>
        <w:ind w:left="357" w:hanging="357"/>
        <w:jc w:val="center"/>
        <w:outlineLvl w:val="1"/>
        <w:rPr>
          <w:b/>
        </w:rPr>
      </w:pPr>
      <w:bookmarkStart w:id="4" w:name="_Toc424284827"/>
      <w:r>
        <w:rPr>
          <w:b/>
        </w:rPr>
        <w:t>Общие положения</w:t>
      </w:r>
      <w:bookmarkEnd w:id="4"/>
    </w:p>
    <w:p w:rsidR="005023C1" w:rsidRDefault="003E1E7D">
      <w:pPr>
        <w:pStyle w:val="a"/>
        <w:numPr>
          <w:ilvl w:val="1"/>
          <w:numId w:val="8"/>
        </w:numPr>
        <w:ind w:left="0" w:firstLine="709"/>
      </w:pPr>
      <w:r>
        <w:t xml:space="preserve">Настоящее Положение о комиссии по противодействию коррупции МУК ЧМР </w:t>
      </w:r>
      <w:r w:rsidR="007169C2">
        <w:rPr>
          <w:bCs/>
        </w:rPr>
        <w:t>«МЦ</w:t>
      </w:r>
      <w:r w:rsidR="007169C2">
        <w:t>ТН</w:t>
      </w:r>
      <w:r w:rsidR="007169C2">
        <w:rPr>
          <w:bCs/>
        </w:rPr>
        <w:t>К»</w:t>
      </w:r>
      <w:r w:rsidR="007169C2">
        <w:t xml:space="preserve"> </w:t>
      </w:r>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5023C1" w:rsidRDefault="003E1E7D">
      <w:pPr>
        <w:pStyle w:val="a"/>
        <w:numPr>
          <w:ilvl w:val="1"/>
          <w:numId w:val="8"/>
        </w:numPr>
        <w:ind w:left="0" w:firstLine="709"/>
      </w:pPr>
      <w:r>
        <w:t>Положение о комиссии определяет цели, порядок образования, работы и полномочия комиссии по противодействию коррупции.</w:t>
      </w:r>
    </w:p>
    <w:p w:rsidR="005023C1" w:rsidRDefault="003E1E7D">
      <w:pPr>
        <w:pStyle w:val="a"/>
        <w:numPr>
          <w:ilvl w:val="1"/>
          <w:numId w:val="8"/>
        </w:numPr>
        <w:ind w:left="0" w:firstLine="709"/>
      </w:pPr>
      <w:bookmarkStart w:id="5" w:name="_Ref421189890"/>
      <w:r>
        <w:t>Комиссия образовывается в целях:</w:t>
      </w:r>
      <w:bookmarkEnd w:id="5"/>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выявления причин и условий, способствующих возникновению и распространению коррупции;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w:t>
      </w:r>
      <w:r>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ascii="Times New Roman" w:hAnsi="Times New Roman" w:cs="Times New Roman"/>
          <w:kern w:val="26"/>
          <w:sz w:val="28"/>
          <w:szCs w:val="28"/>
        </w:rPr>
        <w:t>;</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недопущения в организации возникновения причин и условий, порождающих коррупцию;</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создания системы предупреждения коррупции в деятельности организации;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повышения эффективности функционирования организации за счет снижения рисков проявления коррупции;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предупреждения коррупционных правонарушений в организации;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участия в пределах своих полномочий в реализации мероприятий по предупреждению коррупции в организации;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подготовки предложений по совершенствованию правового регулирования вопросов противодействия коррупции.</w:t>
      </w:r>
    </w:p>
    <w:p w:rsidR="005023C1" w:rsidRDefault="003E1E7D">
      <w:pPr>
        <w:pStyle w:val="a"/>
        <w:numPr>
          <w:ilvl w:val="1"/>
          <w:numId w:val="8"/>
        </w:numPr>
        <w:ind w:left="0" w:firstLine="567"/>
      </w:pPr>
      <w:r>
        <w:t xml:space="preserve">Деятельность Комиссии осуществляется в соответствии с </w:t>
      </w:r>
      <w:hyperlink r:id="rId10" w:history="1">
        <w: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5023C1" w:rsidRDefault="003E1E7D">
      <w:pPr>
        <w:pStyle w:val="a"/>
        <w:keepNext/>
        <w:keepLines/>
        <w:numPr>
          <w:ilvl w:val="0"/>
          <w:numId w:val="8"/>
        </w:numPr>
        <w:spacing w:before="360"/>
        <w:ind w:left="357" w:hanging="357"/>
        <w:jc w:val="center"/>
        <w:outlineLvl w:val="1"/>
        <w:rPr>
          <w:b/>
        </w:rPr>
      </w:pPr>
      <w:bookmarkStart w:id="6" w:name="Par56"/>
      <w:bookmarkStart w:id="7" w:name="_Toc424284828"/>
      <w:bookmarkEnd w:id="6"/>
      <w:r>
        <w:rPr>
          <w:b/>
        </w:rPr>
        <w:lastRenderedPageBreak/>
        <w:t>Порядок образования комиссии</w:t>
      </w:r>
      <w:bookmarkEnd w:id="7"/>
    </w:p>
    <w:p w:rsidR="005023C1" w:rsidRDefault="003E1E7D">
      <w:pPr>
        <w:pStyle w:val="a"/>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t>пункте</w:t>
        </w:r>
      </w:hyperlink>
      <w:r>
        <w:t> </w:t>
      </w:r>
      <w:fldSimple w:instr=" REF _Ref421189890 \r \h  \* MERGEFORMAT ">
        <w:r w:rsidR="005251A7">
          <w:t>1.3</w:t>
        </w:r>
      </w:fldSimple>
      <w:r>
        <w:t xml:space="preserve"> настоящего Положения о комиссии.</w:t>
      </w:r>
    </w:p>
    <w:p w:rsidR="005023C1" w:rsidRDefault="003E1E7D">
      <w:pPr>
        <w:pStyle w:val="a"/>
        <w:numPr>
          <w:ilvl w:val="1"/>
          <w:numId w:val="8"/>
        </w:numPr>
        <w:ind w:left="0" w:firstLine="709"/>
      </w:pPr>
      <w:r>
        <w:t>Комиссия состоит из председателя и членов комиссии.</w:t>
      </w:r>
    </w:p>
    <w:p w:rsidR="005023C1" w:rsidRDefault="003E1E7D">
      <w:pPr>
        <w:pStyle w:val="a"/>
        <w:numPr>
          <w:ilvl w:val="1"/>
          <w:numId w:val="8"/>
        </w:numPr>
        <w:ind w:left="0" w:firstLine="709"/>
      </w:pPr>
      <w:r>
        <w:t xml:space="preserve">Состав комиссии утверждается локальным нормативным актом организации. </w:t>
      </w:r>
    </w:p>
    <w:p w:rsidR="005023C1" w:rsidRDefault="003E1E7D">
      <w:pPr>
        <w:pStyle w:val="a"/>
        <w:numPr>
          <w:ilvl w:val="1"/>
          <w:numId w:val="8"/>
        </w:numPr>
        <w:ind w:left="0" w:firstLine="709"/>
      </w:pPr>
      <w:r>
        <w:t>Один из членов комиссии назначается секретарем комиссии.</w:t>
      </w:r>
    </w:p>
    <w:p w:rsidR="005023C1" w:rsidRDefault="003E1E7D">
      <w:pPr>
        <w:pStyle w:val="a"/>
        <w:widowControl w:val="0"/>
        <w:numPr>
          <w:ilvl w:val="1"/>
          <w:numId w:val="8"/>
        </w:numPr>
        <w:ind w:left="0" w:firstLine="709"/>
      </w:pPr>
      <w:r>
        <w:t>В состав комиссии может включатся представитель учредителя организации (по согласованию).</w:t>
      </w:r>
    </w:p>
    <w:p w:rsidR="005023C1" w:rsidRDefault="003E1E7D">
      <w:pPr>
        <w:pStyle w:val="a"/>
        <w:keepNext/>
        <w:keepLines/>
        <w:numPr>
          <w:ilvl w:val="0"/>
          <w:numId w:val="8"/>
        </w:numPr>
        <w:spacing w:before="360"/>
        <w:ind w:left="357" w:hanging="357"/>
        <w:jc w:val="center"/>
        <w:outlineLvl w:val="1"/>
        <w:rPr>
          <w:b/>
        </w:rPr>
      </w:pPr>
      <w:bookmarkStart w:id="8" w:name="_Toc424284829"/>
      <w:r>
        <w:rPr>
          <w:b/>
        </w:rPr>
        <w:t>Полномочия Комиссии</w:t>
      </w:r>
      <w:bookmarkEnd w:id="8"/>
    </w:p>
    <w:p w:rsidR="005023C1" w:rsidRDefault="003E1E7D">
      <w:pPr>
        <w:pStyle w:val="a"/>
        <w:numPr>
          <w:ilvl w:val="1"/>
          <w:numId w:val="8"/>
        </w:numPr>
        <w:ind w:left="0" w:firstLine="709"/>
      </w:pPr>
      <w:r>
        <w:t>Комиссия в пределах своих полномочий:</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разрабатывает и координирует мероприятия по предупреждению коррупции в организации;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рассматривает предложения от работников о мерах по предупреждению коррупции;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формирует перечень мероприятий для включения в план противодействия коррупции;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обеспечивает контроль за реализацией плана противодействия коррупции;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Fonts w:ascii="Times New Roman" w:hAnsi="Times New Roman" w:cs="Times New Roman"/>
          <w:kern w:val="26"/>
          <w:sz w:val="28"/>
          <w:szCs w:val="28"/>
        </w:rPr>
        <w:t>коррупциогенности</w:t>
      </w:r>
      <w:proofErr w:type="spellEnd"/>
      <w:r>
        <w:rPr>
          <w:rFonts w:ascii="Times New Roman" w:hAnsi="Times New Roman" w:cs="Times New Roman"/>
          <w:kern w:val="26"/>
          <w:sz w:val="28"/>
          <w:szCs w:val="28"/>
        </w:rPr>
        <w:t>;</w:t>
      </w:r>
    </w:p>
    <w:p w:rsidR="005023C1" w:rsidRDefault="003E1E7D">
      <w:pPr>
        <w:widowControl w:val="0"/>
        <w:autoSpaceDE w:val="0"/>
        <w:autoSpaceDN w:val="0"/>
        <w:adjustRightInd w:val="0"/>
        <w:spacing w:after="0" w:line="276" w:lineRule="auto"/>
        <w:ind w:firstLine="567"/>
        <w:jc w:val="both"/>
        <w:rPr>
          <w:rFonts w:ascii="Times New Roman" w:hAnsi="Times New Roman" w:cs="Times New Roman"/>
          <w:kern w:val="26"/>
          <w:sz w:val="28"/>
          <w:szCs w:val="28"/>
        </w:rPr>
      </w:pPr>
      <w:r>
        <w:rPr>
          <w:rFonts w:ascii="Times New Roman" w:hAnsi="Times New Roman" w:cs="Times New Roman"/>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Pr>
          <w:rFonts w:ascii="Times New Roman" w:hAnsi="Times New Roman" w:cs="Times New Roman"/>
          <w:sz w:val="28"/>
          <w:szCs w:val="28"/>
        </w:rPr>
        <w:t>и информирует о результатах этой работы</w:t>
      </w:r>
      <w:r>
        <w:rPr>
          <w:rFonts w:ascii="Times New Roman" w:hAnsi="Times New Roman" w:cs="Times New Roman"/>
          <w:kern w:val="26"/>
          <w:sz w:val="28"/>
          <w:szCs w:val="28"/>
        </w:rPr>
        <w:t>.</w:t>
      </w:r>
    </w:p>
    <w:p w:rsidR="005023C1" w:rsidRDefault="003E1E7D">
      <w:pPr>
        <w:pStyle w:val="a"/>
        <w:numPr>
          <w:ilvl w:val="1"/>
          <w:numId w:val="8"/>
        </w:numPr>
        <w:ind w:left="0" w:firstLine="709"/>
      </w:pPr>
      <w:r>
        <w:t>Комиссия может рассматривать также вопросы, связанные с совершенствованием организации работы по осуществлению закупок товаров, работ, услуг организацией.</w:t>
      </w:r>
    </w:p>
    <w:p w:rsidR="005023C1" w:rsidRDefault="003E1E7D">
      <w:pPr>
        <w:pStyle w:val="a"/>
        <w:keepNext/>
        <w:keepLines/>
        <w:numPr>
          <w:ilvl w:val="0"/>
          <w:numId w:val="8"/>
        </w:numPr>
        <w:spacing w:before="360"/>
        <w:ind w:left="357" w:hanging="357"/>
        <w:jc w:val="center"/>
        <w:outlineLvl w:val="1"/>
        <w:rPr>
          <w:b/>
        </w:rPr>
      </w:pPr>
      <w:bookmarkStart w:id="9" w:name="_Toc424284830"/>
      <w:r>
        <w:rPr>
          <w:b/>
        </w:rPr>
        <w:t>Организация работы Комиссии</w:t>
      </w:r>
      <w:bookmarkEnd w:id="9"/>
    </w:p>
    <w:p w:rsidR="005023C1" w:rsidRDefault="003E1E7D">
      <w:pPr>
        <w:pStyle w:val="a"/>
        <w:numPr>
          <w:ilvl w:val="1"/>
          <w:numId w:val="8"/>
        </w:numPr>
        <w:ind w:left="0" w:firstLine="709"/>
      </w:pPr>
      <w:r>
        <w:t>Заседания Комиссии проводятся в соответствии с планом работы комиссии.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5023C1" w:rsidRDefault="003E1E7D">
      <w:pPr>
        <w:pStyle w:val="a"/>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w:t>
      </w:r>
      <w:r>
        <w:lastRenderedPageBreak/>
        <w:t>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5023C1" w:rsidRDefault="003E1E7D">
      <w:pPr>
        <w:pStyle w:val="a"/>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возлагаются на одного из членов комиссии.</w:t>
      </w:r>
    </w:p>
    <w:p w:rsidR="005023C1" w:rsidRDefault="003E1E7D">
      <w:pPr>
        <w:pStyle w:val="a"/>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023C1" w:rsidRDefault="003E1E7D">
      <w:pPr>
        <w:pStyle w:val="a"/>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023C1" w:rsidRDefault="003E1E7D">
      <w:pPr>
        <w:pStyle w:val="a"/>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023C1" w:rsidRDefault="003E1E7D">
      <w:pPr>
        <w:pStyle w:val="a"/>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5023C1" w:rsidRDefault="003E1E7D">
      <w:pPr>
        <w:pStyle w:val="a"/>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5023C1" w:rsidRDefault="003E1E7D">
      <w:pPr>
        <w:pStyle w:val="a"/>
        <w:numPr>
          <w:ilvl w:val="1"/>
          <w:numId w:val="8"/>
        </w:numPr>
        <w:ind w:left="0" w:firstLine="709"/>
      </w:pPr>
      <w:r>
        <w:t>Члены Комиссии при принятии решений обладают равными правами.</w:t>
      </w:r>
    </w:p>
    <w:p w:rsidR="005023C1" w:rsidRDefault="003E1E7D">
      <w:pPr>
        <w:pStyle w:val="a"/>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5023C1" w:rsidRDefault="003E1E7D">
      <w:pPr>
        <w:pStyle w:val="a"/>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5023C1" w:rsidRDefault="003E1E7D">
      <w:pPr>
        <w:pStyle w:val="a"/>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023C1" w:rsidRDefault="003E1E7D">
      <w:pPr>
        <w:pStyle w:val="a"/>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023C1" w:rsidRDefault="003E1E7D">
      <w:pPr>
        <w:pStyle w:val="a"/>
        <w:numPr>
          <w:ilvl w:val="1"/>
          <w:numId w:val="8"/>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5023C1" w:rsidRDefault="005023C1">
      <w:pPr>
        <w:pStyle w:val="a"/>
        <w:numPr>
          <w:ilvl w:val="0"/>
          <w:numId w:val="0"/>
        </w:numPr>
        <w:tabs>
          <w:tab w:val="clear" w:pos="567"/>
          <w:tab w:val="clear" w:pos="1276"/>
          <w:tab w:val="left" w:pos="1418"/>
        </w:tabs>
        <w:ind w:left="709"/>
        <w:rPr>
          <w:bCs/>
          <w:color w:val="FF0000"/>
        </w:rPr>
      </w:pPr>
    </w:p>
    <w:p w:rsidR="005023C1" w:rsidRDefault="005023C1">
      <w:pPr>
        <w:pStyle w:val="a"/>
        <w:numPr>
          <w:ilvl w:val="0"/>
          <w:numId w:val="0"/>
        </w:numPr>
        <w:tabs>
          <w:tab w:val="clear" w:pos="567"/>
          <w:tab w:val="clear" w:pos="1276"/>
          <w:tab w:val="left" w:pos="1418"/>
        </w:tabs>
        <w:ind w:left="1429" w:hanging="360"/>
        <w:rPr>
          <w:bCs/>
        </w:rPr>
      </w:pPr>
    </w:p>
    <w:p w:rsidR="005023C1" w:rsidRDefault="005023C1">
      <w:pPr>
        <w:pStyle w:val="a"/>
        <w:numPr>
          <w:ilvl w:val="0"/>
          <w:numId w:val="0"/>
        </w:numPr>
        <w:tabs>
          <w:tab w:val="clear" w:pos="567"/>
          <w:tab w:val="clear" w:pos="1276"/>
          <w:tab w:val="left" w:pos="1418"/>
        </w:tabs>
        <w:ind w:left="1429" w:hanging="360"/>
        <w:rPr>
          <w:bCs/>
        </w:rPr>
      </w:pPr>
    </w:p>
    <w:p w:rsidR="005023C1" w:rsidRDefault="005023C1" w:rsidP="007169C2">
      <w:pPr>
        <w:pStyle w:val="a"/>
        <w:numPr>
          <w:ilvl w:val="0"/>
          <w:numId w:val="0"/>
        </w:numPr>
        <w:tabs>
          <w:tab w:val="clear" w:pos="567"/>
          <w:tab w:val="clear" w:pos="1276"/>
          <w:tab w:val="left" w:pos="1418"/>
        </w:tabs>
        <w:rPr>
          <w:bCs/>
        </w:rPr>
      </w:pP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к «Антикоррупционной политике </w:t>
      </w:r>
    </w:p>
    <w:p w:rsidR="005023C1" w:rsidRDefault="003E1E7D" w:rsidP="00BA34B1">
      <w:pPr>
        <w:tabs>
          <w:tab w:val="left" w:pos="3969"/>
        </w:tabs>
        <w:spacing w:after="0" w:line="240" w:lineRule="auto"/>
        <w:ind w:left="3969" w:right="-283"/>
        <w:rPr>
          <w:rFonts w:ascii="Times New Roman" w:hAnsi="Times New Roman" w:cs="Times New Roman"/>
          <w:sz w:val="28"/>
          <w:szCs w:val="28"/>
        </w:rPr>
      </w:pPr>
      <w:r>
        <w:rPr>
          <w:rFonts w:ascii="Times New Roman" w:hAnsi="Times New Roman" w:cs="Times New Roman"/>
          <w:sz w:val="28"/>
          <w:szCs w:val="28"/>
        </w:rPr>
        <w:t xml:space="preserve">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r>
        <w:rPr>
          <w:rFonts w:ascii="Times New Roman" w:hAnsi="Times New Roman" w:cs="Times New Roman"/>
          <w:sz w:val="28"/>
          <w:szCs w:val="28"/>
        </w:rPr>
        <w:tab/>
        <w:t xml:space="preserve"> приказом директора от </w:t>
      </w:r>
      <w:r w:rsidR="00BA34B1">
        <w:rPr>
          <w:rFonts w:ascii="Times New Roman" w:hAnsi="Times New Roman" w:cs="Times New Roman"/>
          <w:sz w:val="28"/>
          <w:szCs w:val="28"/>
        </w:rPr>
        <w:t>15.03.2017 № 12А-ОД</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5023C1" w:rsidRDefault="003E1E7D">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обмена деловыми подарками и знаками делового гостеприимства муниципального учреждения культуры Череповецкого муниципального района «Межпоселенческий центральный дом культуры</w:t>
      </w:r>
    </w:p>
    <w:p w:rsidR="005023C1" w:rsidRDefault="007169C2">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(МУК ЧМР «МЦТН</w:t>
      </w:r>
      <w:r w:rsidR="003E1E7D">
        <w:rPr>
          <w:rFonts w:ascii="Times New Roman" w:hAnsi="Times New Roman" w:cs="Times New Roman"/>
          <w:b/>
          <w:bCs/>
          <w:sz w:val="28"/>
          <w:szCs w:val="28"/>
        </w:rPr>
        <w:t>К»)</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Данные Правила обмена деловыми подарками и знаками делового гостеприимства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 (далее – Правила) разработаны на основе Федерального закона Российской Федерации от 25 декабря 2008 г. № 273-ФЗ «О противодействии коррупции» и определяют единые для всех работников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(далее –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требования к дарению и принятию деловых подарков.</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Действие настоящих Правил распространяется на всех работников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 вне зависимости от уровня занимаемой должности.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Целью настоящих Правил является: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минимизирование рисков, связанных с возможным злоупотреблением в области подарков, представительских мероприятий;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w:t>
      </w:r>
    </w:p>
    <w:p w:rsidR="005023C1" w:rsidRDefault="005023C1">
      <w:pPr>
        <w:autoSpaceDE w:val="0"/>
        <w:autoSpaceDN w:val="0"/>
        <w:adjustRightInd w:val="0"/>
        <w:spacing w:after="0" w:line="240" w:lineRule="auto"/>
        <w:ind w:firstLine="567"/>
        <w:jc w:val="center"/>
        <w:rPr>
          <w:rFonts w:ascii="Times New Roman" w:hAnsi="Times New Roman" w:cs="Times New Roman"/>
          <w:b/>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 ПРАВИЛА ОБМЕНА ДЕЛОВЫМИ ПОДАРКАМИ И ЗНАКАМИ ДЕЛОВОГО ГОСТЕПРИИМСТВА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Деловые подарки,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Подарки, которые сотрудники от имени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 могут передавать другим лицам или принимать от имени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в связи со своей трудовой деятельностью, а также расходы на деловое гостеприимство должны соответствовать следующим критериям: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быть прямо связаны</w:t>
      </w:r>
      <w:proofErr w:type="gramEnd"/>
      <w:r>
        <w:rPr>
          <w:rFonts w:ascii="Times New Roman" w:hAnsi="Times New Roman" w:cs="Times New Roman"/>
          <w:sz w:val="28"/>
          <w:szCs w:val="28"/>
        </w:rPr>
        <w:t xml:space="preserve"> с уставными целями деятельности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sidR="007169C2">
        <w:rPr>
          <w:rFonts w:ascii="Times New Roman" w:hAnsi="Times New Roman" w:cs="Times New Roman"/>
          <w:sz w:val="28"/>
          <w:szCs w:val="28"/>
        </w:rPr>
        <w:t xml:space="preserve"> </w:t>
      </w:r>
      <w:r>
        <w:rPr>
          <w:rFonts w:ascii="Times New Roman" w:hAnsi="Times New Roman" w:cs="Times New Roman"/>
          <w:sz w:val="28"/>
          <w:szCs w:val="28"/>
        </w:rPr>
        <w:t xml:space="preserve">(презентация творческого проекта, успешное выступление </w:t>
      </w:r>
      <w:r>
        <w:rPr>
          <w:rFonts w:ascii="Times New Roman" w:hAnsi="Times New Roman" w:cs="Times New Roman"/>
          <w:sz w:val="28"/>
          <w:szCs w:val="28"/>
        </w:rPr>
        <w:lastRenderedPageBreak/>
        <w:t>участников, завершение ответственного проекта, выпуск группы и т.п.) либо с памятными датами, юбилеями, общенациональными праздниками и т.п.;</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быть разумно обоснованными, соразмерными и не являться предметами роскоши;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создавать </w:t>
      </w:r>
      <w:proofErr w:type="spellStart"/>
      <w:r>
        <w:rPr>
          <w:rFonts w:ascii="Times New Roman" w:hAnsi="Times New Roman" w:cs="Times New Roman"/>
          <w:sz w:val="28"/>
          <w:szCs w:val="28"/>
        </w:rPr>
        <w:t>репутационного</w:t>
      </w:r>
      <w:proofErr w:type="spellEnd"/>
      <w:r>
        <w:rPr>
          <w:rFonts w:ascii="Times New Roman" w:hAnsi="Times New Roman" w:cs="Times New Roman"/>
          <w:sz w:val="28"/>
          <w:szCs w:val="28"/>
        </w:rPr>
        <w:t xml:space="preserve"> риска для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работников и иных лиц в случае раскрытия информации о совершённых подарках и понесённых представительских расходах;</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противоречить принципам и требованиям антикоррупционной политики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кодекса деловой этики и другим внутренним документам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действующему законодательству и общепринятым нормам морали и нравственности.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Работники, представляя интересы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или действуя от его имени, должны понимать границы допустимого поведения при обмене деловыми подарками и оказании делового гостеприимства.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Работники МУК ЧМР </w:t>
      </w:r>
      <w:r w:rsidR="007169C2">
        <w:rPr>
          <w:rFonts w:ascii="Times New Roman" w:hAnsi="Times New Roman" w:cs="Times New Roman"/>
          <w:bCs/>
          <w:sz w:val="28"/>
          <w:szCs w:val="28"/>
        </w:rPr>
        <w:t>«МЦ</w:t>
      </w:r>
      <w:r w:rsidR="007169C2">
        <w:rPr>
          <w:rFonts w:ascii="Times New Roman" w:hAnsi="Times New Roman" w:cs="Times New Roman"/>
          <w:sz w:val="28"/>
          <w:szCs w:val="28"/>
        </w:rPr>
        <w:t>ТН</w:t>
      </w:r>
      <w:r w:rsidR="007169C2">
        <w:rPr>
          <w:rFonts w:ascii="Times New Roman" w:hAnsi="Times New Roman" w:cs="Times New Roman"/>
          <w:bCs/>
          <w:sz w:val="28"/>
          <w:szCs w:val="28"/>
        </w:rPr>
        <w:t>К»</w:t>
      </w:r>
      <w:r>
        <w:rPr>
          <w:rFonts w:ascii="Times New Roman" w:hAnsi="Times New Roman" w:cs="Times New Roman"/>
          <w:sz w:val="28"/>
          <w:szCs w:val="28"/>
        </w:rPr>
        <w:t xml:space="preserve">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принимаемые МУК ЧМР </w:t>
      </w:r>
      <w:r w:rsidR="00867BCA">
        <w:rPr>
          <w:rFonts w:ascii="Times New Roman" w:hAnsi="Times New Roman" w:cs="Times New Roman"/>
          <w:bCs/>
          <w:sz w:val="28"/>
          <w:szCs w:val="28"/>
        </w:rPr>
        <w:t>«МЦ</w:t>
      </w:r>
      <w:r w:rsidR="00867BCA">
        <w:rPr>
          <w:rFonts w:ascii="Times New Roman" w:hAnsi="Times New Roman" w:cs="Times New Roman"/>
          <w:sz w:val="28"/>
          <w:szCs w:val="28"/>
        </w:rPr>
        <w:t>ТН</w:t>
      </w:r>
      <w:r w:rsidR="00867BCA">
        <w:rPr>
          <w:rFonts w:ascii="Times New Roman" w:hAnsi="Times New Roman" w:cs="Times New Roman"/>
          <w:bCs/>
          <w:sz w:val="28"/>
          <w:szCs w:val="28"/>
        </w:rPr>
        <w:t>К»</w:t>
      </w:r>
      <w:r w:rsidR="00867BCA">
        <w:rPr>
          <w:rFonts w:ascii="Times New Roman" w:hAnsi="Times New Roman" w:cs="Times New Roman"/>
          <w:sz w:val="28"/>
          <w:szCs w:val="28"/>
        </w:rPr>
        <w:t xml:space="preserve"> </w:t>
      </w:r>
      <w:r>
        <w:rPr>
          <w:rFonts w:ascii="Times New Roman" w:hAnsi="Times New Roman" w:cs="Times New Roman"/>
          <w:sz w:val="28"/>
          <w:szCs w:val="28"/>
        </w:rPr>
        <w:t>решения и т.д.</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Не допускается передавать и принимать подарки от имени МУК ЧМР </w:t>
      </w:r>
      <w:r w:rsidR="00867BCA">
        <w:rPr>
          <w:rFonts w:ascii="Times New Roman" w:hAnsi="Times New Roman" w:cs="Times New Roman"/>
          <w:bCs/>
          <w:sz w:val="28"/>
          <w:szCs w:val="28"/>
        </w:rPr>
        <w:t>«МЦ</w:t>
      </w:r>
      <w:r w:rsidR="00867BCA">
        <w:rPr>
          <w:rFonts w:ascii="Times New Roman" w:hAnsi="Times New Roman" w:cs="Times New Roman"/>
          <w:sz w:val="28"/>
          <w:szCs w:val="28"/>
        </w:rPr>
        <w:t>ТН</w:t>
      </w:r>
      <w:r w:rsidR="00867BCA">
        <w:rPr>
          <w:rFonts w:ascii="Times New Roman" w:hAnsi="Times New Roman" w:cs="Times New Roman"/>
          <w:bCs/>
          <w:sz w:val="28"/>
          <w:szCs w:val="28"/>
        </w:rPr>
        <w:t>К»</w:t>
      </w:r>
      <w:r>
        <w:rPr>
          <w:rFonts w:ascii="Times New Roman" w:hAnsi="Times New Roman" w:cs="Times New Roman"/>
          <w:sz w:val="28"/>
          <w:szCs w:val="28"/>
        </w:rPr>
        <w:t>,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Не допускается принимать подарки и т.д. в ходе проведения торгов и во время прямых переговоров при заключении договоров (контрактов), во время приема на обучение и проведение экзаменов.</w:t>
      </w:r>
    </w:p>
    <w:p w:rsidR="005023C1" w:rsidRDefault="005023C1" w:rsidP="00867BCA">
      <w:pPr>
        <w:autoSpaceDE w:val="0"/>
        <w:autoSpaceDN w:val="0"/>
        <w:adjustRightInd w:val="0"/>
        <w:spacing w:after="0" w:line="240" w:lineRule="auto"/>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 ОТВЕТСТВЕННОСТЬ</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5023C1" w:rsidRDefault="005023C1" w:rsidP="00867BCA">
      <w:pPr>
        <w:pStyle w:val="a"/>
        <w:numPr>
          <w:ilvl w:val="0"/>
          <w:numId w:val="0"/>
        </w:numPr>
        <w:tabs>
          <w:tab w:val="clear" w:pos="567"/>
          <w:tab w:val="clear" w:pos="1276"/>
          <w:tab w:val="left" w:pos="1418"/>
        </w:tabs>
        <w:rPr>
          <w:bCs/>
        </w:rPr>
      </w:pPr>
    </w:p>
    <w:p w:rsidR="005023C1" w:rsidRDefault="003E1E7D">
      <w:pPr>
        <w:tabs>
          <w:tab w:val="left" w:pos="4536"/>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023C1" w:rsidRDefault="003E1E7D">
      <w:pPr>
        <w:tabs>
          <w:tab w:val="left" w:pos="4536"/>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к «Антикоррупционной политике </w:t>
      </w:r>
    </w:p>
    <w:p w:rsidR="005023C1" w:rsidRDefault="003E1E7D">
      <w:pPr>
        <w:tabs>
          <w:tab w:val="left" w:pos="4536"/>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sidR="00CA4FBD">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p>
    <w:p w:rsidR="005023C1" w:rsidRDefault="003E1E7D" w:rsidP="00BA34B1">
      <w:pPr>
        <w:tabs>
          <w:tab w:val="left" w:pos="4536"/>
        </w:tabs>
        <w:spacing w:after="0" w:line="240" w:lineRule="auto"/>
        <w:ind w:left="3969" w:right="-283"/>
        <w:rPr>
          <w:rFonts w:ascii="Times New Roman" w:hAnsi="Times New Roman" w:cs="Times New Roman"/>
          <w:sz w:val="28"/>
          <w:szCs w:val="28"/>
        </w:rPr>
      </w:pPr>
      <w:r>
        <w:rPr>
          <w:rFonts w:ascii="Times New Roman" w:hAnsi="Times New Roman" w:cs="Times New Roman"/>
          <w:sz w:val="28"/>
          <w:szCs w:val="28"/>
        </w:rPr>
        <w:t xml:space="preserve">приказом директора от </w:t>
      </w:r>
      <w:r w:rsidR="00BA34B1">
        <w:rPr>
          <w:rFonts w:ascii="Times New Roman" w:hAnsi="Times New Roman" w:cs="Times New Roman"/>
          <w:sz w:val="28"/>
          <w:szCs w:val="28"/>
        </w:rPr>
        <w:t>15.03.2017 № 12А-ОД</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5023C1" w:rsidRDefault="003E1E7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уведомления работодателя муниципального учреждения культуры Череповецкого муниципального района «</w:t>
      </w:r>
      <w:proofErr w:type="spellStart"/>
      <w:r>
        <w:rPr>
          <w:rFonts w:ascii="Times New Roman" w:hAnsi="Times New Roman" w:cs="Times New Roman"/>
          <w:b/>
          <w:bCs/>
          <w:sz w:val="28"/>
          <w:szCs w:val="28"/>
        </w:rPr>
        <w:t>Межпоселенческий</w:t>
      </w:r>
      <w:proofErr w:type="spellEnd"/>
      <w:r>
        <w:rPr>
          <w:rFonts w:ascii="Times New Roman" w:hAnsi="Times New Roman" w:cs="Times New Roman"/>
          <w:b/>
          <w:bCs/>
          <w:sz w:val="28"/>
          <w:szCs w:val="28"/>
        </w:rPr>
        <w:t xml:space="preserve"> </w:t>
      </w:r>
      <w:r w:rsidR="00CA4FBD">
        <w:rPr>
          <w:rFonts w:ascii="Times New Roman" w:hAnsi="Times New Roman" w:cs="Times New Roman"/>
          <w:b/>
          <w:bCs/>
          <w:sz w:val="28"/>
          <w:szCs w:val="28"/>
        </w:rPr>
        <w:t>центр традиционной народной культуры» (МУК ЧМР «МЦТН</w:t>
      </w:r>
      <w:r>
        <w:rPr>
          <w:rFonts w:ascii="Times New Roman" w:hAnsi="Times New Roman" w:cs="Times New Roman"/>
          <w:b/>
          <w:bCs/>
          <w:sz w:val="28"/>
          <w:szCs w:val="28"/>
        </w:rPr>
        <w:t>К») о фактах обращения в целях склонения работников к совершению коррупционных правонарушений</w:t>
      </w:r>
    </w:p>
    <w:p w:rsidR="005023C1" w:rsidRDefault="005023C1">
      <w:pPr>
        <w:autoSpaceDE w:val="0"/>
        <w:autoSpaceDN w:val="0"/>
        <w:adjustRightInd w:val="0"/>
        <w:spacing w:after="0" w:line="240" w:lineRule="auto"/>
        <w:jc w:val="center"/>
        <w:rPr>
          <w:rFonts w:ascii="Times New Roman" w:hAnsi="Times New Roman" w:cs="Times New Roman"/>
          <w:b/>
          <w:bCs/>
          <w:sz w:val="28"/>
          <w:szCs w:val="28"/>
        </w:rPr>
      </w:pPr>
    </w:p>
    <w:p w:rsidR="005023C1" w:rsidRDefault="003E1E7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Порядок устанавливает процедуру уведомления работниками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sidR="00CA4FBD">
        <w:rPr>
          <w:rFonts w:ascii="Times New Roman" w:hAnsi="Times New Roman" w:cs="Times New Roman"/>
          <w:sz w:val="28"/>
          <w:szCs w:val="28"/>
        </w:rPr>
        <w:t xml:space="preserve"> </w:t>
      </w:r>
      <w:r>
        <w:rPr>
          <w:rFonts w:ascii="Times New Roman" w:hAnsi="Times New Roman" w:cs="Times New Roman"/>
          <w:sz w:val="28"/>
          <w:szCs w:val="28"/>
        </w:rPr>
        <w:t>о фактах обращения к ним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В целях настоящего Положения используются следующие понятия: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Работники Учреждения – физические лица, состоящие с Учреждением </w:t>
      </w:r>
      <w:r>
        <w:rPr>
          <w:rFonts w:ascii="Times New Roman" w:hAnsi="Times New Roman" w:cs="Times New Roman"/>
          <w:sz w:val="28"/>
          <w:szCs w:val="28"/>
        </w:rPr>
        <w:br/>
        <w:t>в трудовых отношениях на основании трудового договора.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 сообщение работника Учреждения об обращении к нему в целях склонения к совершению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Иные понятия, используемые в настоящем Положении, применяются в том же значении, что и в Федеральном </w:t>
      </w:r>
      <w:hyperlink r:id="rId11" w:history="1">
        <w:r>
          <w:rPr>
            <w:rFonts w:ascii="Times New Roman" w:hAnsi="Times New Roman" w:cs="Times New Roman"/>
            <w:sz w:val="28"/>
            <w:szCs w:val="28"/>
          </w:rPr>
          <w:t>законе</w:t>
        </w:r>
      </w:hyperlink>
      <w:r>
        <w:rPr>
          <w:rFonts w:ascii="Times New Roman" w:hAnsi="Times New Roman" w:cs="Times New Roman"/>
          <w:sz w:val="28"/>
          <w:szCs w:val="28"/>
        </w:rPr>
        <w:t xml:space="preserve"> от 25.12.2014 г. № 273-ФЗ «О противодействии коррупции».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Работники обязаны незамедлительно устно уведомить руководителя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sidR="00CA4FBD">
        <w:rPr>
          <w:rFonts w:ascii="Times New Roman" w:hAnsi="Times New Roman" w:cs="Times New Roman"/>
          <w:sz w:val="28"/>
          <w:szCs w:val="28"/>
        </w:rPr>
        <w:t xml:space="preserve"> </w:t>
      </w:r>
      <w:r>
        <w:rPr>
          <w:rFonts w:ascii="Times New Roman" w:hAnsi="Times New Roman" w:cs="Times New Roman"/>
          <w:sz w:val="28"/>
          <w:szCs w:val="28"/>
        </w:rPr>
        <w:t>обо всех случаях обращения к ним каких-либо лиц в целях склонения их к совершению коррупционных правонарушений. Далее в течение одного рабочего дня работник обязан направить работодателю уведомление в письменной форме.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При невозможности направить уведомление в указанный срок (в случае болезни, командировки, отпуска и т.д.) работник Учреждения направляет работодателю уведомление в течение одного рабочего с момента прибытия к месту работы.</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Работник, которому стало известно о факте обращения к иным работникам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руководителя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sidR="00CA4FBD">
        <w:rPr>
          <w:rFonts w:ascii="Times New Roman" w:hAnsi="Times New Roman" w:cs="Times New Roman"/>
          <w:sz w:val="28"/>
          <w:szCs w:val="28"/>
        </w:rPr>
        <w:t xml:space="preserve"> </w:t>
      </w:r>
      <w:r>
        <w:rPr>
          <w:rFonts w:ascii="Times New Roman" w:hAnsi="Times New Roman" w:cs="Times New Roman"/>
          <w:sz w:val="28"/>
          <w:szCs w:val="28"/>
        </w:rPr>
        <w:t>с соблюдением процедуры, определенной настоящим Порядком.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Фактом обращения к работнику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 которое может повлечь:</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злоупотребление служебным положением;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злоупотребление полномочиями;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коммерческий подкуп, дачу взятки, получение взятки;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служащему другими физическими лицами.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Невыполнение работником служебной обязанности, предусмотренной частью 1 статьи 9 Федерального закона от 25.12.2008 № 273-ФЗ «О противодействии коррупции», является правонарушением, влекущим его увольнение с работы либо привлечение его к иным видам ответственности в соответствии с законодательством Российской Федерации.</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Процедура уведомления работником МУК ЧМР </w:t>
      </w:r>
      <w:r w:rsidR="00CA4FBD" w:rsidRPr="00CA4FBD">
        <w:rPr>
          <w:rFonts w:ascii="Times New Roman" w:hAnsi="Times New Roman" w:cs="Times New Roman"/>
          <w:b/>
          <w:bCs/>
          <w:sz w:val="28"/>
          <w:szCs w:val="28"/>
        </w:rPr>
        <w:t>«МЦ</w:t>
      </w:r>
      <w:r w:rsidR="00CA4FBD" w:rsidRPr="00CA4FBD">
        <w:rPr>
          <w:rFonts w:ascii="Times New Roman" w:hAnsi="Times New Roman" w:cs="Times New Roman"/>
          <w:b/>
          <w:sz w:val="28"/>
          <w:szCs w:val="28"/>
        </w:rPr>
        <w:t>ТН</w:t>
      </w:r>
      <w:r w:rsidR="00CA4FBD" w:rsidRPr="00CA4FBD">
        <w:rPr>
          <w:rFonts w:ascii="Times New Roman" w:hAnsi="Times New Roman" w:cs="Times New Roman"/>
          <w:b/>
          <w:bCs/>
          <w:sz w:val="28"/>
          <w:szCs w:val="28"/>
        </w:rPr>
        <w:t>К»</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Уведомление о фактах обращения в целях склонения работника к совершению коррупционных правонарушений (далее – Уведомление) (приложение 6 к Антикоррупционной политике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Pr>
          <w:rFonts w:ascii="Times New Roman" w:hAnsi="Times New Roman" w:cs="Times New Roman"/>
          <w:sz w:val="28"/>
          <w:szCs w:val="28"/>
        </w:rPr>
        <w:t>) должно содержать:</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фамилия, имя, отчество, должность, место жительства и телефон работника, направившего Уведомление;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Уведомление направляется работником, которому стало известно о факте обращения к иным работникам в связи с исполнением ими служебных обязанностей каких-либо лиц в целях склонения их к совершению коррупционных правонарушений, указывается фамилия, имя, отчество и должность работника, которого склоняют к совершению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подробные сведения о коррупционных правонарушениях, которые должен был бы совершить работник по просьбе обратившихся лиц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все известные работнику сведения о физическом (юридическом) лице, склоняющем к коррупционному правонарушению (фамилия, имя, отчество, должность, место жительства, телефон и т.д.);</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 (подкуп, угроза, обещание, обман, насилие и т.д.) и обстоятельства (телефонный разговор, личная встреча, почтовое отправление и т.д.) склонения к коррупционному правонарушению;</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информация об отказе (согласии) работника принять предложение лица о совершении коррупционного правонарушения;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паспортные данные работника, направившего Уведомление;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дата и время заполнения Уведомления;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подпись работника, заполнившего Уведомление.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2.2. Уведомление заполняется работником собственноручно и заверяется подписью работника.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 а также иные документы, имеющие отношение к обстоятельствам обращения.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Работник при обращении к нему каких-либо лиц в целях склонения его к совершению коррупционных правонарушений представляет Уведомление на имя директора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Уведомление с приложенными к нему материалами и документами передается или направляется работником в течение одного рабочего дня с момента поступления обращения в целях склонения муниципального служащего к совершению им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работник находится в командировке, отпуске, вне места работы по иным основаниям, установленным законодательством Российской Федерации, Уведомление передается или направляется по почте работником в адрес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Pr>
          <w:rFonts w:ascii="Times New Roman" w:hAnsi="Times New Roman" w:cs="Times New Roman"/>
          <w:sz w:val="28"/>
          <w:szCs w:val="28"/>
        </w:rPr>
        <w:t>.</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 Организация приема и регистрации Уведомлений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Организация приема и регистрация Уведомлений работников о фактах обращения в целях склонения их к совершению коррупционных правонарушений, осуществляется лицом, ответственным за ведение кадрового делопроизводства.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Уведомления в обязательном порядке регистрируются в журнале регистрации уведомлений о фактах обращения в целях склонения работника к совершению коррупционных правонарушений (далее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урнал)</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(приложение 7 к Антикоррупционной политике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Pr>
          <w:rFonts w:ascii="Times New Roman" w:hAnsi="Times New Roman" w:cs="Times New Roman"/>
          <w:sz w:val="28"/>
          <w:szCs w:val="28"/>
        </w:rPr>
        <w:t>)</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Листы Журнала должны быть пронумерованы, прошнурованы, заверены подписью директора и скреплены гербовой печатью.</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В Журнале должно быть отражено следующее: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порядковый номер, присвоенный зарегистрированному Уведомлению;</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номер, дата и время выдачи талона-уведомления (соответствует дате и времени принятия Уведомления);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работнике, направившем Уведомление (Ф.И.О., должность, данные документа, удостоверяющего личность, контактный номер телефона);</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краткое изложение фактов, указанных в Уведомлении;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Ф.И.О., должность и подпись лица, принявшего Уведомление;</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принятом решении с указанием даты принятия решения;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особые отметки (при наличии).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Запрещается отражать в Журнале ставшие известными сведения о частной жизни работника, его личной и семейной тайне, а также иную конфиденциальную информацию, охраняемую законом.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Уведомление регистрируется в Журнале в день его поступления. Отказ в регистрации Уведомления не допускается.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После регистрации Уведомления в Журнале Уведомление с прилагаемыми к нему материалами передается работодателю.  С целью организации проверки работодатель в течение трех рабочих дней созывает </w:t>
      </w:r>
      <w:r>
        <w:rPr>
          <w:rFonts w:ascii="Times New Roman" w:hAnsi="Times New Roman" w:cs="Times New Roman"/>
          <w:sz w:val="28"/>
          <w:szCs w:val="28"/>
        </w:rPr>
        <w:lastRenderedPageBreak/>
        <w:t>комиссию по проверке факта обращения в целях склонения работника Учреждения к совершению коррупционных правонарушений (далее – комиссия).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 Анонимные уведомления передаются работодателю для сведения. Анонимные уведомления регистрируются в журнале, но к рассмотрению не принимаются.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Журнал хранится в сейфе 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Pr>
          <w:rFonts w:ascii="Times New Roman" w:hAnsi="Times New Roman" w:cs="Times New Roman"/>
          <w:sz w:val="28"/>
          <w:szCs w:val="28"/>
        </w:rPr>
        <w:t xml:space="preserve"> в течение 5 лет с момента регистрации в нем последнего Уведомления.</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 Организация проверки содержащихся в Уведомлении сведений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Организация проверки сведений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каких-либо лиц в целях склонения их к совершению коррупционных правонарушений осуществляется Комиссией.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Персональный состав комиссии назначается работодателем и утверждается его приказом.</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Проверка сведений, содержащихся в уведомлении, проводится в течение пятнадцати рабочих дней со дня регистрации уведомления.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В ходе проверки должны быть установлены:</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действия (бездействие) работника Учреждения, к незаконному исполнению которых его пытались склонить.</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Результаты проверки комиссия оформляет в форме письменного заключения в трехдневный срок со дня окончания проверки.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В заключении указываются: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состав комиссии;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сроки проведения проверки;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составитель уведомления и обстоятельства, послужившие основанием для проведения проверки;</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подтверждение достоверности (либо опровержение) факта, послужившего основанием для составления уведомления;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причины и обстоятельства, способствовавшие обращению в целях склонения работника Учреждения к совершению коррупционных правонарушений.</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по применению мер по недопущению коррупционного правонарушения.</w:t>
      </w: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Работодателем принимается решение о передаче информации в органы прокуратуры.</w:t>
      </w:r>
    </w:p>
    <w:p w:rsidR="00CA4FBD" w:rsidRDefault="00CA4FBD">
      <w:pPr>
        <w:autoSpaceDE w:val="0"/>
        <w:autoSpaceDN w:val="0"/>
        <w:adjustRightInd w:val="0"/>
        <w:spacing w:after="0" w:line="240" w:lineRule="auto"/>
        <w:ind w:firstLine="567"/>
        <w:jc w:val="both"/>
        <w:rPr>
          <w:rFonts w:ascii="Times New Roman" w:hAnsi="Times New Roman" w:cs="Times New Roman"/>
          <w:sz w:val="28"/>
          <w:szCs w:val="28"/>
        </w:rPr>
      </w:pPr>
    </w:p>
    <w:p w:rsidR="00CA4FBD" w:rsidRDefault="00CA4FBD">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3E1E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4.9. В случае, если факт обращения в целях склонения работника Учреждения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представляются работодателю для принятия решения о применении дисциплинарного взыскания в течение трех рабочих дней после завершения проверки.</w:t>
      </w:r>
    </w:p>
    <w:p w:rsidR="005023C1" w:rsidRDefault="005023C1">
      <w:pPr>
        <w:autoSpaceDE w:val="0"/>
        <w:autoSpaceDN w:val="0"/>
        <w:adjustRightInd w:val="0"/>
        <w:spacing w:after="0" w:line="240" w:lineRule="auto"/>
        <w:ind w:firstLine="567"/>
        <w:jc w:val="both"/>
        <w:rPr>
          <w:rFonts w:ascii="Times New Roman" w:hAnsi="Times New Roman" w:cs="Times New Roman"/>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tabs>
          <w:tab w:val="left" w:pos="3969"/>
        </w:tabs>
        <w:spacing w:after="0" w:line="240" w:lineRule="auto"/>
        <w:ind w:left="3969"/>
        <w:rPr>
          <w:rFonts w:ascii="Times New Roman" w:hAnsi="Times New Roman" w:cs="Times New Roman"/>
          <w:sz w:val="28"/>
          <w:szCs w:val="28"/>
        </w:rPr>
      </w:pPr>
    </w:p>
    <w:p w:rsidR="005023C1" w:rsidRDefault="005023C1">
      <w:pPr>
        <w:tabs>
          <w:tab w:val="left" w:pos="3969"/>
        </w:tabs>
        <w:spacing w:after="0" w:line="240" w:lineRule="auto"/>
        <w:ind w:left="3969"/>
        <w:rPr>
          <w:rFonts w:ascii="Times New Roman" w:hAnsi="Times New Roman" w:cs="Times New Roman"/>
          <w:sz w:val="28"/>
          <w:szCs w:val="28"/>
        </w:rPr>
      </w:pP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Приложение 6</w:t>
      </w: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к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 </w:t>
      </w:r>
    </w:p>
    <w:p w:rsidR="005023C1" w:rsidRDefault="003E1E7D">
      <w:pPr>
        <w:tabs>
          <w:tab w:val="left" w:pos="3969"/>
        </w:tabs>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sidR="00CA4FBD">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p>
    <w:p w:rsidR="005023C1" w:rsidRDefault="003E1E7D" w:rsidP="00BA34B1">
      <w:pPr>
        <w:tabs>
          <w:tab w:val="left" w:pos="3969"/>
        </w:tabs>
        <w:spacing w:after="0" w:line="240" w:lineRule="auto"/>
        <w:ind w:left="3969" w:right="-283"/>
        <w:rPr>
          <w:rFonts w:ascii="Times New Roman" w:hAnsi="Times New Roman" w:cs="Times New Roman"/>
          <w:sz w:val="28"/>
          <w:szCs w:val="28"/>
        </w:rPr>
      </w:pPr>
      <w:r>
        <w:rPr>
          <w:rFonts w:ascii="Times New Roman" w:hAnsi="Times New Roman" w:cs="Times New Roman"/>
          <w:sz w:val="28"/>
          <w:szCs w:val="28"/>
        </w:rPr>
        <w:t xml:space="preserve">приказом директора от </w:t>
      </w:r>
      <w:r w:rsidR="00BA34B1">
        <w:rPr>
          <w:rFonts w:ascii="Times New Roman" w:hAnsi="Times New Roman" w:cs="Times New Roman"/>
          <w:sz w:val="28"/>
          <w:szCs w:val="28"/>
        </w:rPr>
        <w:t>15.03.2017 № 12А</w:t>
      </w:r>
      <w:r>
        <w:rPr>
          <w:rFonts w:ascii="Times New Roman" w:hAnsi="Times New Roman" w:cs="Times New Roman"/>
          <w:sz w:val="28"/>
          <w:szCs w:val="28"/>
        </w:rPr>
        <w:t>-ОД</w:t>
      </w: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5023C1">
      <w:pPr>
        <w:autoSpaceDE w:val="0"/>
        <w:autoSpaceDN w:val="0"/>
        <w:adjustRightInd w:val="0"/>
        <w:spacing w:after="0" w:line="240" w:lineRule="auto"/>
        <w:ind w:firstLine="567"/>
        <w:jc w:val="center"/>
        <w:rPr>
          <w:rFonts w:ascii="Times New Roman" w:hAnsi="Times New Roman" w:cs="Times New Roman"/>
          <w:b/>
          <w:bCs/>
          <w:sz w:val="28"/>
          <w:szCs w:val="28"/>
        </w:rPr>
      </w:pP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должность представителя нанимателя</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(работодателя)</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должность муниципального</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служащего)</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жительства, телефон)</w:t>
      </w:r>
    </w:p>
    <w:p w:rsidR="005023C1" w:rsidRDefault="005023C1">
      <w:pPr>
        <w:pStyle w:val="ConsPlusNonformat"/>
        <w:jc w:val="center"/>
        <w:outlineLvl w:val="0"/>
        <w:rPr>
          <w:rFonts w:ascii="Times New Roman" w:hAnsi="Times New Roman" w:cs="Times New Roman"/>
          <w:b/>
          <w:sz w:val="24"/>
          <w:szCs w:val="24"/>
        </w:rPr>
      </w:pPr>
    </w:p>
    <w:p w:rsidR="005023C1" w:rsidRDefault="003E1E7D">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5023C1" w:rsidRDefault="003E1E7D">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фактах обращения в целях склонения</w:t>
      </w:r>
    </w:p>
    <w:p w:rsidR="005023C1" w:rsidRDefault="003E1E7D">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работника к совершению</w:t>
      </w:r>
    </w:p>
    <w:p w:rsidR="005023C1" w:rsidRDefault="003E1E7D">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коррупционных правонарушений</w:t>
      </w:r>
    </w:p>
    <w:p w:rsidR="005023C1" w:rsidRDefault="005023C1">
      <w:pPr>
        <w:pStyle w:val="ConsPlusNonformat"/>
        <w:jc w:val="center"/>
        <w:rPr>
          <w:rFonts w:ascii="Times New Roman" w:hAnsi="Times New Roman" w:cs="Times New Roman"/>
          <w:b/>
          <w:sz w:val="24"/>
          <w:szCs w:val="24"/>
        </w:rPr>
      </w:pPr>
    </w:p>
    <w:p w:rsidR="005023C1" w:rsidRDefault="003E1E7D">
      <w:pPr>
        <w:pStyle w:val="ConsPlusNonformat"/>
        <w:rPr>
          <w:rFonts w:ascii="Times New Roman" w:hAnsi="Times New Roman" w:cs="Times New Roman"/>
          <w:sz w:val="24"/>
          <w:szCs w:val="24"/>
        </w:rPr>
      </w:pPr>
      <w:r>
        <w:rPr>
          <w:rFonts w:ascii="Times New Roman" w:hAnsi="Times New Roman" w:cs="Times New Roman"/>
          <w:sz w:val="24"/>
          <w:szCs w:val="24"/>
        </w:rPr>
        <w:t>Сообщаю, что:</w:t>
      </w:r>
    </w:p>
    <w:p w:rsidR="005023C1" w:rsidRDefault="003E1E7D">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обстоятельств, при которых стало известно о случаях обращения</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к работнику в связи с исполнением им служебных обязанностей</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каких-либо лиц в целях склонения его к совершению коррупционных</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правонарушений, в том числе дата, место, время, другие обстоятельства и условия)</w:t>
      </w:r>
    </w:p>
    <w:p w:rsidR="005023C1" w:rsidRDefault="003E1E7D">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(подробные сведения о коррупционных правонарушениях, которые должен</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был бы совершить работник  по просьбе обратившихся лиц)</w:t>
      </w:r>
    </w:p>
    <w:p w:rsidR="005023C1" w:rsidRDefault="003E1E7D">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(все известные сведения о физическом (юридическом) лице,</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склоняющем к коррупционному правонарушению)</w:t>
      </w:r>
    </w:p>
    <w:p w:rsidR="005023C1" w:rsidRDefault="003E1E7D">
      <w:pPr>
        <w:pStyle w:val="ConsPlusNonformat"/>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 и обстоятельства склонения к коррупционному правонарушению</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(подкуп, угроза, обман и т.д.), а также информация об отказе (согласии)</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023C1" w:rsidRDefault="003E1E7D">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принять предложение лица о совершении коррупционного правонарушения)</w:t>
      </w:r>
    </w:p>
    <w:p w:rsidR="005023C1" w:rsidRDefault="005023C1">
      <w:pPr>
        <w:pStyle w:val="ConsPlusNonformat"/>
        <w:jc w:val="center"/>
        <w:rPr>
          <w:rFonts w:ascii="Times New Roman" w:hAnsi="Times New Roman" w:cs="Times New Roman"/>
          <w:sz w:val="24"/>
          <w:szCs w:val="24"/>
        </w:rPr>
      </w:pPr>
    </w:p>
    <w:p w:rsidR="005023C1" w:rsidRDefault="005023C1">
      <w:pPr>
        <w:pStyle w:val="ConsPlusNonformat"/>
        <w:rPr>
          <w:rFonts w:ascii="Times New Roman" w:hAnsi="Times New Roman" w:cs="Times New Roman"/>
          <w:sz w:val="24"/>
          <w:szCs w:val="24"/>
        </w:rPr>
      </w:pPr>
    </w:p>
    <w:p w:rsidR="005023C1" w:rsidRDefault="005023C1">
      <w:pPr>
        <w:pStyle w:val="ConsPlusNonformat"/>
        <w:rPr>
          <w:rFonts w:ascii="Times New Roman" w:hAnsi="Times New Roman" w:cs="Times New Roman"/>
          <w:sz w:val="24"/>
          <w:szCs w:val="24"/>
        </w:rPr>
      </w:pP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5023C1" w:rsidRDefault="003E1E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(дата, подпись, инициалы и фамилия)</w:t>
      </w:r>
    </w:p>
    <w:p w:rsidR="005023C1" w:rsidRDefault="005023C1">
      <w:pPr>
        <w:widowControl w:val="0"/>
        <w:autoSpaceDE w:val="0"/>
        <w:autoSpaceDN w:val="0"/>
        <w:adjustRightInd w:val="0"/>
        <w:jc w:val="center"/>
        <w:rPr>
          <w:b/>
          <w:bCs/>
        </w:rPr>
      </w:pPr>
    </w:p>
    <w:p w:rsidR="005023C1" w:rsidRDefault="003E1E7D" w:rsidP="00CA4FBD">
      <w:pPr>
        <w:widowControl w:val="0"/>
        <w:autoSpaceDE w:val="0"/>
        <w:autoSpaceDN w:val="0"/>
        <w:adjustRightInd w:val="0"/>
        <w:rPr>
          <w:b/>
          <w:bCs/>
        </w:rPr>
        <w:sectPr w:rsidR="005023C1">
          <w:pgSz w:w="11906" w:h="16838"/>
          <w:pgMar w:top="567" w:right="707" w:bottom="1134" w:left="1843" w:header="709" w:footer="709" w:gutter="0"/>
          <w:cols w:space="708"/>
          <w:titlePg/>
          <w:docGrid w:linePitch="360"/>
        </w:sectPr>
      </w:pPr>
      <w:r>
        <w:rPr>
          <w:b/>
          <w:bCs/>
        </w:rPr>
        <w:t xml:space="preserve">  </w:t>
      </w:r>
    </w:p>
    <w:p w:rsidR="005023C1" w:rsidRDefault="003E1E7D">
      <w:pPr>
        <w:tabs>
          <w:tab w:val="left" w:pos="4536"/>
        </w:tabs>
        <w:spacing w:after="0" w:line="240" w:lineRule="auto"/>
        <w:ind w:left="4536" w:firstLine="482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5023C1" w:rsidRDefault="003E1E7D">
      <w:pPr>
        <w:tabs>
          <w:tab w:val="left" w:pos="4536"/>
        </w:tabs>
        <w:spacing w:after="0" w:line="240" w:lineRule="auto"/>
        <w:ind w:left="4536" w:firstLine="4820"/>
        <w:rPr>
          <w:rFonts w:ascii="Times New Roman" w:hAnsi="Times New Roman" w:cs="Times New Roman"/>
          <w:sz w:val="28"/>
          <w:szCs w:val="28"/>
        </w:rPr>
      </w:pPr>
      <w:r>
        <w:rPr>
          <w:rFonts w:ascii="Times New Roman" w:hAnsi="Times New Roman" w:cs="Times New Roman"/>
          <w:sz w:val="28"/>
          <w:szCs w:val="28"/>
        </w:rPr>
        <w:t xml:space="preserve">к «Антикоррупционной политике </w:t>
      </w:r>
    </w:p>
    <w:p w:rsidR="005023C1" w:rsidRDefault="003E1E7D">
      <w:pPr>
        <w:tabs>
          <w:tab w:val="left" w:pos="4536"/>
        </w:tabs>
        <w:spacing w:after="0" w:line="240" w:lineRule="auto"/>
        <w:ind w:left="4536" w:firstLine="4820"/>
        <w:rPr>
          <w:rFonts w:ascii="Times New Roman" w:hAnsi="Times New Roman" w:cs="Times New Roman"/>
          <w:sz w:val="28"/>
          <w:szCs w:val="28"/>
        </w:rPr>
      </w:pPr>
      <w:r>
        <w:rPr>
          <w:rFonts w:ascii="Times New Roman" w:hAnsi="Times New Roman" w:cs="Times New Roman"/>
          <w:sz w:val="28"/>
          <w:szCs w:val="28"/>
        </w:rPr>
        <w:t xml:space="preserve">МУК ЧМР </w:t>
      </w:r>
      <w:r w:rsidR="00CA4FBD">
        <w:rPr>
          <w:rFonts w:ascii="Times New Roman" w:hAnsi="Times New Roman" w:cs="Times New Roman"/>
          <w:bCs/>
          <w:sz w:val="28"/>
          <w:szCs w:val="28"/>
        </w:rPr>
        <w:t>«МЦ</w:t>
      </w:r>
      <w:r w:rsidR="00CA4FBD">
        <w:rPr>
          <w:rFonts w:ascii="Times New Roman" w:hAnsi="Times New Roman" w:cs="Times New Roman"/>
          <w:sz w:val="28"/>
          <w:szCs w:val="28"/>
        </w:rPr>
        <w:t>ТН</w:t>
      </w:r>
      <w:r w:rsidR="00CA4FBD">
        <w:rPr>
          <w:rFonts w:ascii="Times New Roman" w:hAnsi="Times New Roman" w:cs="Times New Roman"/>
          <w:bCs/>
          <w:sz w:val="28"/>
          <w:szCs w:val="28"/>
        </w:rPr>
        <w:t>К»</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p>
    <w:p w:rsidR="005023C1" w:rsidRDefault="005F26E3">
      <w:pPr>
        <w:tabs>
          <w:tab w:val="left" w:pos="4536"/>
        </w:tabs>
        <w:spacing w:after="0" w:line="240" w:lineRule="auto"/>
        <w:ind w:left="4536" w:firstLine="4820"/>
        <w:rPr>
          <w:rFonts w:ascii="Times New Roman" w:hAnsi="Times New Roman" w:cs="Times New Roman"/>
          <w:sz w:val="28"/>
          <w:szCs w:val="28"/>
        </w:rPr>
      </w:pPr>
      <w:r>
        <w:rPr>
          <w:rFonts w:ascii="Times New Roman" w:hAnsi="Times New Roman" w:cs="Times New Roman"/>
          <w:sz w:val="28"/>
          <w:szCs w:val="28"/>
        </w:rPr>
        <w:t>приказом директора от 15.03.2017 № 12А</w:t>
      </w:r>
      <w:r w:rsidR="003E1E7D">
        <w:rPr>
          <w:rFonts w:ascii="Times New Roman" w:hAnsi="Times New Roman" w:cs="Times New Roman"/>
          <w:sz w:val="28"/>
          <w:szCs w:val="28"/>
        </w:rPr>
        <w:t>-ОД</w:t>
      </w:r>
    </w:p>
    <w:p w:rsidR="005023C1" w:rsidRDefault="005023C1">
      <w:pPr>
        <w:widowControl w:val="0"/>
        <w:autoSpaceDE w:val="0"/>
        <w:autoSpaceDN w:val="0"/>
        <w:adjustRightInd w:val="0"/>
        <w:spacing w:after="0"/>
        <w:jc w:val="center"/>
        <w:rPr>
          <w:rFonts w:ascii="Times New Roman" w:hAnsi="Times New Roman" w:cs="Times New Roman"/>
          <w:b/>
          <w:bCs/>
          <w:sz w:val="28"/>
          <w:szCs w:val="28"/>
        </w:rPr>
      </w:pPr>
    </w:p>
    <w:p w:rsidR="005023C1" w:rsidRDefault="005023C1">
      <w:pPr>
        <w:widowControl w:val="0"/>
        <w:autoSpaceDE w:val="0"/>
        <w:autoSpaceDN w:val="0"/>
        <w:adjustRightInd w:val="0"/>
        <w:spacing w:after="0"/>
        <w:jc w:val="center"/>
        <w:rPr>
          <w:rFonts w:ascii="Times New Roman" w:hAnsi="Times New Roman" w:cs="Times New Roman"/>
          <w:b/>
          <w:bCs/>
          <w:sz w:val="28"/>
          <w:szCs w:val="28"/>
        </w:rPr>
      </w:pPr>
    </w:p>
    <w:p w:rsidR="005023C1" w:rsidRDefault="003E1E7D">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Форма</w:t>
      </w:r>
    </w:p>
    <w:p w:rsidR="005023C1" w:rsidRDefault="003E1E7D">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журнала регистрации и учета уведомлений о фактах обращения</w:t>
      </w:r>
    </w:p>
    <w:p w:rsidR="005023C1" w:rsidRDefault="003E1E7D">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в целях склонения работников к совершению</w:t>
      </w:r>
    </w:p>
    <w:p w:rsidR="005023C1" w:rsidRDefault="003E1E7D">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коррупционных правонарушений</w:t>
      </w:r>
    </w:p>
    <w:p w:rsidR="005023C1" w:rsidRDefault="005023C1">
      <w:pPr>
        <w:widowControl w:val="0"/>
        <w:autoSpaceDE w:val="0"/>
        <w:autoSpaceDN w:val="0"/>
        <w:adjustRightInd w:val="0"/>
      </w:pPr>
    </w:p>
    <w:tbl>
      <w:tblPr>
        <w:tblW w:w="15308" w:type="dxa"/>
        <w:tblInd w:w="421" w:type="dxa"/>
        <w:tblLayout w:type="fixed"/>
        <w:tblCellMar>
          <w:top w:w="75" w:type="dxa"/>
          <w:left w:w="0" w:type="dxa"/>
          <w:bottom w:w="75" w:type="dxa"/>
          <w:right w:w="0" w:type="dxa"/>
        </w:tblCellMar>
        <w:tblLook w:val="0000"/>
      </w:tblPr>
      <w:tblGrid>
        <w:gridCol w:w="588"/>
        <w:gridCol w:w="1396"/>
        <w:gridCol w:w="1984"/>
        <w:gridCol w:w="2977"/>
        <w:gridCol w:w="1559"/>
        <w:gridCol w:w="2552"/>
        <w:gridCol w:w="2126"/>
        <w:gridCol w:w="2126"/>
      </w:tblGrid>
      <w:tr w:rsidR="005023C1">
        <w:trPr>
          <w:trHeight w:val="1056"/>
        </w:trPr>
        <w:tc>
          <w:tcPr>
            <w:tcW w:w="5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N п/п</w:t>
            </w:r>
          </w:p>
          <w:p w:rsidR="005023C1" w:rsidRDefault="005023C1">
            <w:pPr>
              <w:widowControl w:val="0"/>
              <w:autoSpaceDE w:val="0"/>
              <w:autoSpaceDN w:val="0"/>
              <w:adjustRightInd w:val="0"/>
              <w:jc w:val="center"/>
              <w:rPr>
                <w:rFonts w:ascii="Times New Roman" w:hAnsi="Times New Roman" w:cs="Times New Roman"/>
              </w:rPr>
            </w:pPr>
          </w:p>
        </w:tc>
        <w:tc>
          <w:tcPr>
            <w:tcW w:w="139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Дата регистрации</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об уведомителе</w:t>
            </w:r>
          </w:p>
          <w:p w:rsidR="005023C1" w:rsidRDefault="005023C1">
            <w:pPr>
              <w:widowControl w:val="0"/>
              <w:autoSpaceDE w:val="0"/>
              <w:autoSpaceDN w:val="0"/>
              <w:adjustRightInd w:val="0"/>
              <w:spacing w:after="0"/>
              <w:jc w:val="center"/>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Краткое содержание уведомления</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ФИО лица, принявшего уведомление</w:t>
            </w:r>
          </w:p>
        </w:tc>
      </w:tr>
      <w:tr w:rsidR="005023C1">
        <w:trPr>
          <w:trHeight w:val="274"/>
        </w:trPr>
        <w:tc>
          <w:tcPr>
            <w:tcW w:w="5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jc w:val="center"/>
              <w:rPr>
                <w:rFonts w:ascii="Times New Roman" w:hAnsi="Times New Roman" w:cs="Times New Roman"/>
              </w:rPr>
            </w:pPr>
          </w:p>
        </w:tc>
        <w:tc>
          <w:tcPr>
            <w:tcW w:w="139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ФИО</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должность</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телефон</w:t>
            </w: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jc w:val="center"/>
              <w:rPr>
                <w:rFonts w:ascii="Times New Roman" w:hAnsi="Times New Roman" w:cs="Times New Roman"/>
              </w:rPr>
            </w:pPr>
          </w:p>
        </w:tc>
      </w:tr>
      <w:tr w:rsidR="005023C1">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r>
      <w:tr w:rsidR="005023C1">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r>
      <w:tr w:rsidR="005023C1">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r>
      <w:tr w:rsidR="005023C1">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3E1E7D">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3C1" w:rsidRDefault="005023C1">
            <w:pPr>
              <w:widowControl w:val="0"/>
              <w:autoSpaceDE w:val="0"/>
              <w:autoSpaceDN w:val="0"/>
              <w:adjustRightInd w:val="0"/>
              <w:rPr>
                <w:rFonts w:ascii="Times New Roman" w:hAnsi="Times New Roman" w:cs="Times New Roman"/>
              </w:rPr>
            </w:pPr>
          </w:p>
        </w:tc>
      </w:tr>
    </w:tbl>
    <w:p w:rsidR="005023C1" w:rsidRDefault="005023C1">
      <w:pPr>
        <w:widowControl w:val="0"/>
        <w:autoSpaceDE w:val="0"/>
        <w:autoSpaceDN w:val="0"/>
        <w:adjustRightInd w:val="0"/>
        <w:sectPr w:rsidR="005023C1" w:rsidSect="005F26E3">
          <w:pgSz w:w="16838" w:h="11906" w:orient="landscape"/>
          <w:pgMar w:top="1134" w:right="1134" w:bottom="709" w:left="567" w:header="709" w:footer="709" w:gutter="0"/>
          <w:cols w:space="708"/>
          <w:titlePg/>
          <w:docGrid w:linePitch="360"/>
        </w:sectPr>
      </w:pPr>
    </w:p>
    <w:p w:rsidR="005023C1" w:rsidRDefault="005023C1" w:rsidP="005F26E3">
      <w:bookmarkStart w:id="10" w:name="_GoBack"/>
      <w:bookmarkEnd w:id="10"/>
    </w:p>
    <w:sectPr w:rsidR="005023C1" w:rsidSect="005023C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A7" w:rsidRDefault="005251A7" w:rsidP="005023C1">
      <w:pPr>
        <w:spacing w:after="0" w:line="240" w:lineRule="auto"/>
      </w:pPr>
      <w:r>
        <w:separator/>
      </w:r>
    </w:p>
  </w:endnote>
  <w:endnote w:type="continuationSeparator" w:id="0">
    <w:p w:rsidR="005251A7" w:rsidRDefault="005251A7" w:rsidP="00502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A7" w:rsidRDefault="005251A7">
    <w:pPr>
      <w:pStyle w:val="a6"/>
      <w:rPr>
        <w:sz w:val="10"/>
        <w:szCs w:val="10"/>
      </w:rPr>
    </w:pPr>
  </w:p>
  <w:p w:rsidR="005251A7" w:rsidRDefault="005251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A7" w:rsidRDefault="005251A7" w:rsidP="005023C1">
      <w:pPr>
        <w:spacing w:after="0" w:line="240" w:lineRule="auto"/>
      </w:pPr>
      <w:r>
        <w:separator/>
      </w:r>
    </w:p>
  </w:footnote>
  <w:footnote w:type="continuationSeparator" w:id="0">
    <w:p w:rsidR="005251A7" w:rsidRDefault="005251A7" w:rsidP="00502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CF5"/>
    <w:multiLevelType w:val="hybridMultilevel"/>
    <w:tmpl w:val="1F94CC10"/>
    <w:lvl w:ilvl="0" w:tplc="E006C47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020290"/>
    <w:multiLevelType w:val="hybridMultilevel"/>
    <w:tmpl w:val="96083302"/>
    <w:lvl w:ilvl="0" w:tplc="4D5C4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47193C"/>
    <w:multiLevelType w:val="hybridMultilevel"/>
    <w:tmpl w:val="7C181C78"/>
    <w:lvl w:ilvl="0" w:tplc="8FD08A1C">
      <w:start w:val="1"/>
      <w:numFmt w:val="decimal"/>
      <w:lvlText w:val="%1."/>
      <w:lvlJc w:val="left"/>
      <w:pPr>
        <w:ind w:left="677" w:hanging="360"/>
      </w:pPr>
      <w:rPr>
        <w:rFonts w:hint="default"/>
        <w:b w:val="0"/>
        <w:i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54CF41E7"/>
    <w:multiLevelType w:val="hybridMultilevel"/>
    <w:tmpl w:val="97D8A198"/>
    <w:lvl w:ilvl="0" w:tplc="DB1E8812">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F391313"/>
    <w:multiLevelType w:val="hybridMultilevel"/>
    <w:tmpl w:val="B9B4CC0E"/>
    <w:lvl w:ilvl="0" w:tplc="B094C78A">
      <w:start w:val="1"/>
      <w:numFmt w:val="decimal"/>
      <w:lvlText w:val="%1."/>
      <w:lvlJc w:val="left"/>
      <w:pPr>
        <w:ind w:left="643"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3C1"/>
    <w:rsid w:val="002461A1"/>
    <w:rsid w:val="002553B5"/>
    <w:rsid w:val="003B48D4"/>
    <w:rsid w:val="003E1E7D"/>
    <w:rsid w:val="00416121"/>
    <w:rsid w:val="005023C1"/>
    <w:rsid w:val="005251A7"/>
    <w:rsid w:val="00527297"/>
    <w:rsid w:val="005F26E3"/>
    <w:rsid w:val="007169C2"/>
    <w:rsid w:val="00867BCA"/>
    <w:rsid w:val="00BA34B1"/>
    <w:rsid w:val="00BA72A5"/>
    <w:rsid w:val="00CA4FBD"/>
    <w:rsid w:val="00CE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23C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02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5023C1"/>
    <w:pPr>
      <w:ind w:left="720"/>
      <w:contextualSpacing/>
    </w:pPr>
  </w:style>
  <w:style w:type="paragraph" w:customStyle="1" w:styleId="a">
    <w:name w:val="_Пункт"/>
    <w:basedOn w:val="a0"/>
    <w:rsid w:val="005023C1"/>
    <w:pPr>
      <w:numPr>
        <w:numId w:val="6"/>
      </w:numPr>
      <w:tabs>
        <w:tab w:val="left" w:pos="567"/>
        <w:tab w:val="left" w:pos="1276"/>
      </w:tabs>
      <w:autoSpaceDE w:val="0"/>
      <w:autoSpaceDN w:val="0"/>
      <w:adjustRightInd w:val="0"/>
      <w:spacing w:after="0" w:line="276" w:lineRule="auto"/>
      <w:jc w:val="both"/>
    </w:pPr>
    <w:rPr>
      <w:rFonts w:ascii="Times New Roman" w:eastAsia="Times New Roman" w:hAnsi="Times New Roman" w:cs="Times New Roman"/>
      <w:kern w:val="26"/>
      <w:sz w:val="28"/>
      <w:szCs w:val="28"/>
    </w:rPr>
  </w:style>
  <w:style w:type="paragraph" w:styleId="a6">
    <w:name w:val="footer"/>
    <w:basedOn w:val="a0"/>
    <w:link w:val="a7"/>
    <w:uiPriority w:val="99"/>
    <w:rsid w:val="00502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5023C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023C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3D0F6A4A585E20E72C1EF23128A7498B2C5D0F7571CAB3675FC9ZBw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E73317E8CB530951541D55ECEF036035A33B998B894EE37CC55BD5C2P0dBK" TargetMode="External"/><Relationship Id="rId5" Type="http://schemas.openxmlformats.org/officeDocument/2006/relationships/footnotes" Target="footnotes.xml"/><Relationship Id="rId10" Type="http://schemas.openxmlformats.org/officeDocument/2006/relationships/hyperlink" Target="consultantplus://offline/ref=89E03C9B4177874157506C2CBB7C8A03C999EC3D970F5A8BA6F9AAd8rCO" TargetMode="External"/><Relationship Id="rId4" Type="http://schemas.openxmlformats.org/officeDocument/2006/relationships/webSettings" Target="webSettings.xml"/><Relationship Id="rId9" Type="http://schemas.openxmlformats.org/officeDocument/2006/relationships/hyperlink" Target="consultantplus://offline/ref=B342F2E599CB95803AB379E1DDE072CDB140B784801363C4CB3F48CDD439E5A09E4D21816846F405l8E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10294</Words>
  <Characters>58681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9</cp:revision>
  <cp:lastPrinted>2018-07-18T12:54:00Z</cp:lastPrinted>
  <dcterms:created xsi:type="dcterms:W3CDTF">2018-07-11T08:39:00Z</dcterms:created>
  <dcterms:modified xsi:type="dcterms:W3CDTF">2018-07-18T13:39:00Z</dcterms:modified>
</cp:coreProperties>
</file>